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3DA" w:rsidRPr="00124488" w:rsidRDefault="007D4100">
      <w:pPr>
        <w:jc w:val="center"/>
      </w:pPr>
      <w:r w:rsidRPr="00124488">
        <w:rPr>
          <w:b/>
          <w:sz w:val="28"/>
          <w:szCs w:val="28"/>
        </w:rPr>
        <w:t xml:space="preserve">Computation of Brain </w:t>
      </w:r>
      <w:r w:rsidR="00DD6758" w:rsidRPr="00124488">
        <w:rPr>
          <w:b/>
          <w:sz w:val="28"/>
          <w:szCs w:val="28"/>
        </w:rPr>
        <w:t xml:space="preserve">Midsagittal </w:t>
      </w:r>
      <w:r w:rsidRPr="00124488">
        <w:rPr>
          <w:b/>
          <w:sz w:val="28"/>
          <w:szCs w:val="28"/>
        </w:rPr>
        <w:t>Plane</w:t>
      </w:r>
      <w:r w:rsidR="00DD6758" w:rsidRPr="00124488">
        <w:rPr>
          <w:b/>
          <w:sz w:val="28"/>
          <w:szCs w:val="28"/>
        </w:rPr>
        <w:t xml:space="preserve"> through </w:t>
      </w:r>
      <w:r w:rsidR="00124488" w:rsidRPr="00124488">
        <w:rPr>
          <w:b/>
          <w:sz w:val="28"/>
          <w:szCs w:val="28"/>
        </w:rPr>
        <w:t>DTI-B</w:t>
      </w:r>
      <w:r w:rsidRPr="00124488">
        <w:rPr>
          <w:b/>
          <w:sz w:val="28"/>
          <w:szCs w:val="28"/>
        </w:rPr>
        <w:t xml:space="preserve">ased Divergence Map </w:t>
      </w:r>
    </w:p>
    <w:p w:rsidR="005A43DA" w:rsidRPr="00124488" w:rsidRDefault="00DD6758">
      <w:pPr>
        <w:jc w:val="center"/>
      </w:pPr>
      <w:r w:rsidRPr="00124488">
        <w:rPr>
          <w:sz w:val="20"/>
          <w:szCs w:val="20"/>
        </w:rPr>
        <w:t xml:space="preserve"> </w:t>
      </w:r>
    </w:p>
    <w:p w:rsidR="005A43DA" w:rsidRPr="00124488" w:rsidRDefault="00DD6758">
      <w:pPr>
        <w:jc w:val="center"/>
      </w:pPr>
      <w:r w:rsidRPr="00124488">
        <w:rPr>
          <w:sz w:val="20"/>
          <w:szCs w:val="20"/>
        </w:rPr>
        <w:t xml:space="preserve">G. R. Pinheiro, G. S. Cover, L. </w:t>
      </w:r>
      <w:proofErr w:type="spellStart"/>
      <w:r w:rsidRPr="00124488">
        <w:rPr>
          <w:sz w:val="20"/>
          <w:szCs w:val="20"/>
        </w:rPr>
        <w:t>Rittner</w:t>
      </w:r>
      <w:proofErr w:type="spellEnd"/>
    </w:p>
    <w:p w:rsidR="005A43DA" w:rsidRDefault="00DD6758">
      <w:pPr>
        <w:jc w:val="center"/>
      </w:pPr>
      <w:r w:rsidRPr="00124488">
        <w:rPr>
          <w:sz w:val="20"/>
          <w:szCs w:val="20"/>
        </w:rPr>
        <w:t>Medical Image Computing Laboratory</w:t>
      </w:r>
      <w:r w:rsidR="007D4100" w:rsidRPr="00124488">
        <w:rPr>
          <w:sz w:val="20"/>
          <w:szCs w:val="20"/>
        </w:rPr>
        <w:t xml:space="preserve"> (</w:t>
      </w:r>
      <w:proofErr w:type="spellStart"/>
      <w:r w:rsidR="007D4100" w:rsidRPr="00124488">
        <w:rPr>
          <w:sz w:val="20"/>
          <w:szCs w:val="20"/>
        </w:rPr>
        <w:t>MICLab</w:t>
      </w:r>
      <w:proofErr w:type="spellEnd"/>
      <w:r w:rsidR="007D4100" w:rsidRPr="00124488">
        <w:rPr>
          <w:sz w:val="20"/>
          <w:szCs w:val="20"/>
        </w:rPr>
        <w:t>)</w:t>
      </w:r>
      <w:r w:rsidRPr="00124488">
        <w:rPr>
          <w:sz w:val="20"/>
          <w:szCs w:val="20"/>
        </w:rPr>
        <w:t>,</w:t>
      </w:r>
      <w:r>
        <w:rPr>
          <w:sz w:val="20"/>
          <w:szCs w:val="20"/>
        </w:rPr>
        <w:t xml:space="preserve"> School of Electrical and Computer Engineering (FEEC), UNICAMP</w:t>
      </w:r>
    </w:p>
    <w:p w:rsidR="005A43DA" w:rsidRDefault="005A43DA">
      <w:pPr>
        <w:jc w:val="center"/>
      </w:pPr>
    </w:p>
    <w:p w:rsidR="005A43DA" w:rsidRPr="00124488" w:rsidRDefault="00DD6758" w:rsidP="00124488">
      <w:r>
        <w:rPr>
          <w:b/>
        </w:rPr>
        <w:t>Introduction:</w:t>
      </w:r>
      <w:r>
        <w:t xml:space="preserve"> The Corpus Callosum (CC) is a white matter structure that interconnects both brain hemispheres. Many studies have shown the correlation between CC alterations and neurodegenerative diseases. In order to properly </w:t>
      </w:r>
      <w:r w:rsidR="00071A00">
        <w:t>analyze</w:t>
      </w:r>
      <w:r>
        <w:t xml:space="preserve"> the CC structure in 2D studies, the midsagittal slice selection of the brain is required</w:t>
      </w:r>
      <w:r w:rsidR="00C543A2">
        <w:t>,</w:t>
      </w:r>
      <w:r>
        <w:t xml:space="preserve"> and it is usually identified by the diffusion properties</w:t>
      </w:r>
      <w:r w:rsidR="00124488">
        <w:t xml:space="preserve"> [1]</w:t>
      </w:r>
      <w:r>
        <w:t xml:space="preserve"> observed in the interhemi</w:t>
      </w:r>
      <w:r w:rsidR="00BD2D33">
        <w:t>spheric fissure, being</w:t>
      </w:r>
      <w:r>
        <w:t xml:space="preserve"> applied to the midsagittal plane (MSP) </w:t>
      </w:r>
      <w:r w:rsidR="00EC766E">
        <w:t>of the</w:t>
      </w:r>
      <w:r w:rsidR="00C543A2">
        <w:t xml:space="preserve"> whole</w:t>
      </w:r>
      <w:r w:rsidR="00EC766E">
        <w:t xml:space="preserve"> brain</w:t>
      </w:r>
      <w:r w:rsidR="00124488">
        <w:t xml:space="preserve"> [2</w:t>
      </w:r>
      <w:r w:rsidR="00C543A2">
        <w:t>]</w:t>
      </w:r>
      <w:r>
        <w:t xml:space="preserve">. </w:t>
      </w:r>
      <w:r w:rsidR="00124488" w:rsidRPr="00124488">
        <w:t xml:space="preserve">This work proposes the CC midsagittal plane </w:t>
      </w:r>
      <w:r w:rsidR="008258A6">
        <w:t>computa</w:t>
      </w:r>
      <w:r w:rsidR="00124488" w:rsidRPr="00124488">
        <w:t xml:space="preserve">tion directly on </w:t>
      </w:r>
      <w:r w:rsidR="00BA4B9F">
        <w:t>Diffusion Tensor Imaging (</w:t>
      </w:r>
      <w:r w:rsidR="00124488" w:rsidRPr="00124488">
        <w:t>DTI</w:t>
      </w:r>
      <w:r w:rsidR="00BA4B9F">
        <w:t>)</w:t>
      </w:r>
      <w:r w:rsidR="00124488" w:rsidRPr="00124488">
        <w:t xml:space="preserve"> through the divergence map, a scalar map that represents the quantity of a vector field's source or sink at each point. The method explores the well-organized white matter in the CC and finds the plane with maximum fibers divergence, differently from MSP, which is based on structural characteristics of the brain, such as symmetry and inter-hemispheric fissure localization.  Experiments have shown that the computed plane is invariant to CC misalignment </w:t>
      </w:r>
      <w:r w:rsidR="00B65787">
        <w:t>relative to</w:t>
      </w:r>
      <w:r w:rsidR="00124488" w:rsidRPr="00124488">
        <w:t xml:space="preserve"> the im</w:t>
      </w:r>
      <w:r w:rsidR="008258A6">
        <w:t>age acquisition plane, and low</w:t>
      </w:r>
      <w:r w:rsidR="00124488" w:rsidRPr="00124488">
        <w:t xml:space="preserve"> sensitivity to the parameters selection.</w:t>
      </w:r>
    </w:p>
    <w:p w:rsidR="005A43DA" w:rsidRPr="00124488" w:rsidRDefault="005A43DA"/>
    <w:p w:rsidR="005A43DA" w:rsidRPr="0059247A" w:rsidRDefault="00DD6758">
      <w:r>
        <w:rPr>
          <w:b/>
        </w:rPr>
        <w:t>Materials and Methods:</w:t>
      </w:r>
      <w:r>
        <w:t xml:space="preserve"> Our image data</w:t>
      </w:r>
      <w:r w:rsidR="005A3B3B">
        <w:t>set</w:t>
      </w:r>
      <w:r>
        <w:t xml:space="preserve"> was composed by DTI from two subjects obtained in the axial plane (2.0 mm thickness, 1.0 x 1.0 mm, 32 directions) at Hospital de </w:t>
      </w:r>
      <w:proofErr w:type="spellStart"/>
      <w:r>
        <w:t>Clínicas</w:t>
      </w:r>
      <w:proofErr w:type="spellEnd"/>
      <w:r>
        <w:t xml:space="preserve"> of UNICAMP. Initially, a manually cropped volume of (18x83x36) </w:t>
      </w:r>
      <w:r w:rsidRPr="0059247A">
        <w:t xml:space="preserve">voxels </w:t>
      </w:r>
      <w:r w:rsidR="005A3B3B" w:rsidRPr="0059247A">
        <w:t xml:space="preserve">around the CC </w:t>
      </w:r>
      <w:r w:rsidRPr="0059247A">
        <w:t>is</w:t>
      </w:r>
      <w:r>
        <w:t xml:space="preserve"> loaded and a divergence map is computed over many directions. </w:t>
      </w:r>
      <w:r w:rsidR="002079B4" w:rsidRPr="00124488">
        <w:t>For divergence map computation</w:t>
      </w:r>
      <w:r w:rsidR="00124488">
        <w:t>, w</w:t>
      </w:r>
      <w:r w:rsidRPr="00124488">
        <w:t>e apply</w:t>
      </w:r>
      <w:r>
        <w:t xml:space="preserve"> </w:t>
      </w:r>
      <w:r w:rsidR="00124488">
        <w:t xml:space="preserve">the algorithm described in [3]. </w:t>
      </w:r>
      <w:r w:rsidR="002079B4" w:rsidRPr="0059247A">
        <w:t>The p</w:t>
      </w:r>
      <w:r w:rsidRPr="0059247A">
        <w:t>lane computation is done using an iterative fitting of least squares method and removing 10% of the points placed f</w:t>
      </w:r>
      <w:r w:rsidR="002079B4" w:rsidRPr="0059247A">
        <w:t>ar away from the computed plane.</w:t>
      </w:r>
      <w:r w:rsidR="00D02CAD" w:rsidRPr="0059247A">
        <w:t xml:space="preserve"> </w:t>
      </w:r>
      <w:r w:rsidR="002079B4" w:rsidRPr="0059247A">
        <w:t>T</w:t>
      </w:r>
      <w:r w:rsidRPr="0059247A">
        <w:t>his step is re-executed until all points are in 2 voxels range from the plane. In the end, the</w:t>
      </w:r>
      <w:r w:rsidR="00D02CAD" w:rsidRPr="0059247A">
        <w:t xml:space="preserve"> desired plane</w:t>
      </w:r>
      <w:r w:rsidRPr="0059247A">
        <w:t xml:space="preserve"> is the plane where the direction of interest is the one perpendicularly closest to the plane </w:t>
      </w:r>
      <w:r w:rsidR="00B51C91" w:rsidRPr="0059247A">
        <w:t>normal</w:t>
      </w:r>
      <w:r w:rsidRPr="0059247A">
        <w:t xml:space="preserve"> vector.</w:t>
      </w:r>
    </w:p>
    <w:p w:rsidR="005A43DA" w:rsidRPr="0059247A" w:rsidRDefault="005A43DA"/>
    <w:p w:rsidR="00071A00" w:rsidRPr="0059247A" w:rsidRDefault="00071A00">
      <w:pPr>
        <w:sectPr w:rsidR="00071A00" w:rsidRPr="0059247A">
          <w:headerReference w:type="default" r:id="rId7"/>
          <w:pgSz w:w="11906" w:h="16838"/>
          <w:pgMar w:top="1134" w:right="1134" w:bottom="1134" w:left="1134" w:header="0" w:footer="720" w:gutter="0"/>
          <w:pgNumType w:start="1"/>
          <w:cols w:space="720"/>
        </w:sectPr>
      </w:pPr>
    </w:p>
    <w:p w:rsidR="005A43DA" w:rsidRDefault="00DD6758">
      <w:r>
        <w:rPr>
          <w:b/>
        </w:rPr>
        <w:lastRenderedPageBreak/>
        <w:t>Results:</w:t>
      </w:r>
      <w:r>
        <w:t xml:space="preserve"> The </w:t>
      </w:r>
      <w:r w:rsidR="00D02CAD" w:rsidRPr="0059247A">
        <w:t xml:space="preserve">proposed method for midsagittal </w:t>
      </w:r>
      <w:r w:rsidRPr="0059247A">
        <w:t xml:space="preserve">plane </w:t>
      </w:r>
      <w:r w:rsidR="00D02CAD" w:rsidRPr="0059247A">
        <w:t xml:space="preserve">computation </w:t>
      </w:r>
      <w:r w:rsidRPr="0059247A">
        <w:t>was tested over two subjects with similar</w:t>
      </w:r>
      <w:r>
        <w:t xml:space="preserve"> and satisfactory qualitative results</w:t>
      </w:r>
      <w:r w:rsidR="00B51C91">
        <w:t xml:space="preserve"> (Fig. 1)</w:t>
      </w:r>
      <w:r>
        <w:t>. In one of them</w:t>
      </w:r>
      <w:r w:rsidR="00B51C91">
        <w:t>,</w:t>
      </w:r>
      <w:r>
        <w:t xml:space="preserve"> the MSP was aligned with the vector </w:t>
      </w:r>
      <w:r>
        <w:rPr>
          <w:sz w:val="20"/>
          <w:szCs w:val="20"/>
        </w:rPr>
        <w:t>[0.999805x, -0.019226y, 0.004409z]</w:t>
      </w:r>
      <w:r>
        <w:t xml:space="preserve">, while the other was aligned with the vector </w:t>
      </w:r>
      <w:r>
        <w:rPr>
          <w:sz w:val="20"/>
          <w:szCs w:val="20"/>
          <w:highlight w:val="white"/>
        </w:rPr>
        <w:t>[0.99628x,  0.068077y, 0.052832z]</w:t>
      </w:r>
      <w:r>
        <w:t>.</w:t>
      </w:r>
    </w:p>
    <w:p w:rsidR="005A43DA" w:rsidRDefault="005A43DA"/>
    <w:p w:rsidR="005A43DA" w:rsidRDefault="00DD6758">
      <w:r>
        <w:rPr>
          <w:b/>
        </w:rPr>
        <w:t>Discussion:</w:t>
      </w:r>
      <w:r>
        <w:t xml:space="preserve"> The method founds the plane of </w:t>
      </w:r>
      <w:r w:rsidR="00151E04" w:rsidRPr="00124488">
        <w:t xml:space="preserve">maximal divergence (inflexion) </w:t>
      </w:r>
      <w:r w:rsidRPr="00124488">
        <w:t>of</w:t>
      </w:r>
      <w:r>
        <w:t xml:space="preserve"> the CC fibers. As this plane lies </w:t>
      </w:r>
      <w:r w:rsidR="00B51C91">
        <w:t xml:space="preserve">in the CC symmetry </w:t>
      </w:r>
      <w:r w:rsidR="00A22AF0">
        <w:t>plane</w:t>
      </w:r>
      <w:r>
        <w:t>, this method is an option for the brain midsagittal slice selection.</w:t>
      </w:r>
    </w:p>
    <w:p w:rsidR="005A43DA" w:rsidRDefault="005A43DA"/>
    <w:p w:rsidR="00E71D4F" w:rsidRPr="00124488" w:rsidRDefault="00E71D4F" w:rsidP="00E71D4F">
      <w:r w:rsidRPr="00E71D4F">
        <w:rPr>
          <w:b/>
        </w:rPr>
        <w:t xml:space="preserve">Conclusion: </w:t>
      </w:r>
      <w:r w:rsidR="00124488" w:rsidRPr="00E71D4F">
        <w:t>This</w:t>
      </w:r>
      <w:r w:rsidR="00124488">
        <w:t xml:space="preserve"> work implements </w:t>
      </w:r>
      <w:r>
        <w:t>a</w:t>
      </w:r>
      <w:r w:rsidR="00124488">
        <w:t xml:space="preserve"> mid</w:t>
      </w:r>
      <w:r>
        <w:t>-</w:t>
      </w:r>
      <w:r w:rsidR="00124488">
        <w:t>sagittal plane</w:t>
      </w:r>
      <w:r>
        <w:t xml:space="preserve"> computation</w:t>
      </w:r>
      <w:r w:rsidR="00124488">
        <w:t xml:space="preserve"> </w:t>
      </w:r>
      <w:r>
        <w:t xml:space="preserve">method, showing that the </w:t>
      </w:r>
      <w:r w:rsidRPr="00124488">
        <w:t xml:space="preserve">plane is invariant to CC misalignment </w:t>
      </w:r>
      <w:r w:rsidR="005A4D21" w:rsidRPr="0059247A">
        <w:t>relative to</w:t>
      </w:r>
      <w:r w:rsidRPr="0059247A">
        <w:t xml:space="preserve"> the im</w:t>
      </w:r>
      <w:r w:rsidR="005A4D21" w:rsidRPr="0059247A">
        <w:t>age</w:t>
      </w:r>
      <w:r w:rsidR="005A4D21">
        <w:t xml:space="preserve"> acquisition plane, and low</w:t>
      </w:r>
      <w:r w:rsidRPr="00124488">
        <w:t xml:space="preserve"> sensitiv</w:t>
      </w:r>
      <w:r>
        <w:t>ity to the parameters selection.</w:t>
      </w:r>
    </w:p>
    <w:p w:rsidR="005A43DA" w:rsidRPr="00E71D4F" w:rsidRDefault="00E71D4F">
      <w:r>
        <w:t xml:space="preserve"> </w:t>
      </w:r>
    </w:p>
    <w:p w:rsidR="00BA4B9F" w:rsidRDefault="00BA4B9F">
      <w:pPr>
        <w:rPr>
          <w:b/>
        </w:rPr>
      </w:pPr>
    </w:p>
    <w:p w:rsidR="00BA4B9F" w:rsidRDefault="00BA4B9F">
      <w:pPr>
        <w:rPr>
          <w:b/>
        </w:rPr>
      </w:pPr>
    </w:p>
    <w:p w:rsidR="005A43DA" w:rsidRDefault="00DD6758">
      <w:r>
        <w:rPr>
          <w:b/>
        </w:rPr>
        <w:lastRenderedPageBreak/>
        <w:t xml:space="preserve">References: </w:t>
      </w:r>
      <w:r w:rsidR="00BA4B9F">
        <w:t xml:space="preserve">[1] </w:t>
      </w:r>
      <w:proofErr w:type="spellStart"/>
      <w:r w:rsidR="005A4D21">
        <w:t>Rittner</w:t>
      </w:r>
      <w:proofErr w:type="spellEnd"/>
      <w:r w:rsidR="00BA4B9F">
        <w:t xml:space="preserve"> L et al. </w:t>
      </w:r>
      <w:r w:rsidR="00E71D4F" w:rsidRPr="0059247A">
        <w:rPr>
          <w:lang w:val="pt-BR"/>
        </w:rPr>
        <w:t>Rev.</w:t>
      </w:r>
      <w:r w:rsidRPr="0059247A">
        <w:rPr>
          <w:lang w:val="pt-BR"/>
        </w:rPr>
        <w:t xml:space="preserve"> </w:t>
      </w:r>
      <w:r w:rsidR="00E71D4F" w:rsidRPr="0059247A">
        <w:rPr>
          <w:lang w:val="pt-BR"/>
        </w:rPr>
        <w:t>Bras.</w:t>
      </w:r>
      <w:r w:rsidR="00071A00" w:rsidRPr="0059247A">
        <w:rPr>
          <w:lang w:val="pt-BR"/>
        </w:rPr>
        <w:t xml:space="preserve"> </w:t>
      </w:r>
      <w:r w:rsidR="00E71D4F" w:rsidRPr="0059247A">
        <w:rPr>
          <w:lang w:val="pt-BR"/>
        </w:rPr>
        <w:t>Eng. Bio</w:t>
      </w:r>
      <w:r w:rsidR="00BA4B9F">
        <w:rPr>
          <w:lang w:val="pt-BR"/>
        </w:rPr>
        <w:t>m</w:t>
      </w:r>
      <w:r w:rsidR="00E71D4F" w:rsidRPr="0059247A">
        <w:rPr>
          <w:lang w:val="pt-BR"/>
        </w:rPr>
        <w:t>.</w:t>
      </w:r>
      <w:r w:rsidRPr="0059247A">
        <w:rPr>
          <w:lang w:val="pt-BR"/>
        </w:rPr>
        <w:t>, vol. 30(2), p</w:t>
      </w:r>
      <w:r w:rsidR="00BA4B9F">
        <w:rPr>
          <w:lang w:val="pt-BR"/>
        </w:rPr>
        <w:t xml:space="preserve">p. 132-143, 2014.     [2] </w:t>
      </w:r>
      <w:proofErr w:type="spellStart"/>
      <w:r w:rsidR="00071A00" w:rsidRPr="0059247A">
        <w:rPr>
          <w:lang w:val="pt-BR"/>
        </w:rPr>
        <w:t>Basser</w:t>
      </w:r>
      <w:proofErr w:type="spellEnd"/>
      <w:r w:rsidR="00BA4B9F">
        <w:rPr>
          <w:lang w:val="pt-BR"/>
        </w:rPr>
        <w:t xml:space="preserve"> P. et al. </w:t>
      </w:r>
      <w:r>
        <w:t>J</w:t>
      </w:r>
      <w:r w:rsidR="00BA4B9F">
        <w:t>.</w:t>
      </w:r>
      <w:r>
        <w:t xml:space="preserve"> Magnetic Resonance, Series B, 111(3</w:t>
      </w:r>
      <w:bookmarkStart w:id="0" w:name="_GoBack"/>
      <w:bookmarkEnd w:id="0"/>
      <w:r>
        <w:t xml:space="preserve">), pp. 209-19, 1996. [3] </w:t>
      </w:r>
      <w:proofErr w:type="spellStart"/>
      <w:proofErr w:type="gramStart"/>
      <w:r>
        <w:t>Pinheiro</w:t>
      </w:r>
      <w:proofErr w:type="spellEnd"/>
      <w:r w:rsidR="00BA4B9F">
        <w:t xml:space="preserve"> </w:t>
      </w:r>
      <w:r w:rsidR="00BA4B9F">
        <w:t>G. R.</w:t>
      </w:r>
      <w:r w:rsidR="00BA4B9F">
        <w:t xml:space="preserve"> et al</w:t>
      </w:r>
      <w:r>
        <w:t xml:space="preserve">. </w:t>
      </w:r>
      <w:proofErr w:type="spellStart"/>
      <w:r>
        <w:t>Conf</w:t>
      </w:r>
      <w:proofErr w:type="spellEnd"/>
      <w:r>
        <w:t xml:space="preserve"> Proc IEEE </w:t>
      </w:r>
      <w:proofErr w:type="spellStart"/>
      <w:r>
        <w:t>Eng</w:t>
      </w:r>
      <w:proofErr w:type="spellEnd"/>
      <w:r>
        <w:t xml:space="preserve"> Med </w:t>
      </w:r>
      <w:proofErr w:type="spellStart"/>
      <w:r>
        <w:t>Biol</w:t>
      </w:r>
      <w:proofErr w:type="spellEnd"/>
      <w:r>
        <w:t xml:space="preserve"> </w:t>
      </w:r>
      <w:proofErr w:type="spellStart"/>
      <w:r>
        <w:t>Soc</w:t>
      </w:r>
      <w:proofErr w:type="spellEnd"/>
      <w:r>
        <w:t xml:space="preserve"> (EMBC), IEEE 38th Annual International Conference, 2016.</w:t>
      </w:r>
      <w:proofErr w:type="gramEnd"/>
    </w:p>
    <w:p w:rsidR="00364AC8" w:rsidRDefault="00364AC8"/>
    <w:p w:rsidR="00071A00" w:rsidRDefault="00DD6758">
      <w:r>
        <w:rPr>
          <w:noProof/>
        </w:rPr>
        <w:drawing>
          <wp:inline distT="114300" distB="114300" distL="114300" distR="114300">
            <wp:extent cx="2872740" cy="1226820"/>
            <wp:effectExtent l="0" t="0" r="381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873422" cy="1227111"/>
                    </a:xfrm>
                    <a:prstGeom prst="rect">
                      <a:avLst/>
                    </a:prstGeom>
                    <a:ln/>
                  </pic:spPr>
                </pic:pic>
              </a:graphicData>
            </a:graphic>
          </wp:inline>
        </w:drawing>
      </w:r>
    </w:p>
    <w:p w:rsidR="0059247A" w:rsidRDefault="0059247A"/>
    <w:p w:rsidR="005A43DA" w:rsidRDefault="00DD6758">
      <w:r>
        <w:rPr>
          <w:b/>
        </w:rPr>
        <w:t>Figure 1.</w:t>
      </w:r>
      <w:r>
        <w:t xml:space="preserve"> </w:t>
      </w:r>
      <w:r w:rsidR="005A4D21" w:rsidRPr="0059247A">
        <w:t>Computed midsagittal</w:t>
      </w:r>
      <w:r w:rsidR="005A4D21">
        <w:t xml:space="preserve"> </w:t>
      </w:r>
      <w:r>
        <w:t>plane seen in two different perspectives. Red dots are points with maximum absolute divergence, blue region i</w:t>
      </w:r>
      <w:r w:rsidR="00BA4B9F">
        <w:t>s a rough segmentation of the white matter</w:t>
      </w:r>
      <w:r>
        <w:t>, and red surface is the</w:t>
      </w:r>
      <w:r w:rsidR="005A4D21">
        <w:t xml:space="preserve"> obtained plane</w:t>
      </w:r>
      <w:r>
        <w:t>.</w:t>
      </w:r>
    </w:p>
    <w:sectPr w:rsidR="005A43DA">
      <w:type w:val="continuous"/>
      <w:pgSz w:w="11906" w:h="16838"/>
      <w:pgMar w:top="1134" w:right="1134" w:bottom="1134" w:left="1134" w:header="0" w:footer="720" w:gutter="0"/>
      <w:cols w:num="2" w:space="720" w:equalWidth="0">
        <w:col w:w="4458" w:space="720"/>
        <w:col w:w="4458"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FC" w:rsidRDefault="00F75DFC">
      <w:r>
        <w:separator/>
      </w:r>
    </w:p>
  </w:endnote>
  <w:endnote w:type="continuationSeparator" w:id="0">
    <w:p w:rsidR="00F75DFC" w:rsidRDefault="00F7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FC" w:rsidRDefault="00F75DFC">
      <w:r>
        <w:separator/>
      </w:r>
    </w:p>
  </w:footnote>
  <w:footnote w:type="continuationSeparator" w:id="0">
    <w:p w:rsidR="00F75DFC" w:rsidRDefault="00F75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21" w:rsidRDefault="0059247A" w:rsidP="00071A00">
    <w:pPr>
      <w:tabs>
        <w:tab w:val="center" w:pos="4252"/>
        <w:tab w:val="right" w:pos="8504"/>
      </w:tabs>
      <w:spacing w:before="709"/>
      <w:jc w:val="center"/>
    </w:pPr>
    <w:r>
      <w:rPr>
        <w:noProof/>
      </w:rPr>
      <w:drawing>
        <wp:anchor distT="0" distB="0" distL="114300" distR="114300" simplePos="0" relativeHeight="251658240" behindDoc="0" locked="0" layoutInCell="0" hidden="0" allowOverlap="1">
          <wp:simplePos x="0" y="0"/>
          <wp:positionH relativeFrom="margin">
            <wp:posOffset>-704215</wp:posOffset>
          </wp:positionH>
          <wp:positionV relativeFrom="paragraph">
            <wp:posOffset>91440</wp:posOffset>
          </wp:positionV>
          <wp:extent cx="1944370" cy="5803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t="30636" b="27167"/>
                  <a:stretch>
                    <a:fillRect/>
                  </a:stretch>
                </pic:blipFill>
                <pic:spPr>
                  <a:xfrm>
                    <a:off x="0" y="0"/>
                    <a:ext cx="1944370" cy="580390"/>
                  </a:xfrm>
                  <a:prstGeom prst="rect">
                    <a:avLst/>
                  </a:prstGeom>
                  <a:ln/>
                </pic:spPr>
              </pic:pic>
            </a:graphicData>
          </a:graphic>
        </wp:anchor>
      </w:drawing>
    </w:r>
    <w:r w:rsidR="005A4D21">
      <w:rPr>
        <w:noProof/>
      </w:rPr>
      <mc:AlternateContent>
        <mc:Choice Requires="wps">
          <w:drawing>
            <wp:anchor distT="0" distB="0" distL="114300" distR="114300" simplePos="0" relativeHeight="251660288" behindDoc="0" locked="0" layoutInCell="1" allowOverlap="1">
              <wp:simplePos x="0" y="0"/>
              <wp:positionH relativeFrom="column">
                <wp:posOffset>5381625</wp:posOffset>
              </wp:positionH>
              <wp:positionV relativeFrom="paragraph">
                <wp:posOffset>80010</wp:posOffset>
              </wp:positionV>
              <wp:extent cx="1437005" cy="580390"/>
              <wp:effectExtent l="0" t="317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D21" w:rsidRDefault="005A4D21" w:rsidP="00071A00">
                          <w:pPr>
                            <w:rPr>
                              <w:rFonts w:asciiTheme="minorHAnsi" w:hAnsiTheme="minorHAnsi"/>
                              <w:b/>
                              <w:sz w:val="20"/>
                            </w:rPr>
                          </w:pPr>
                          <w:r>
                            <w:rPr>
                              <w:rFonts w:asciiTheme="minorHAnsi" w:hAnsiTheme="minorHAnsi"/>
                              <w:b/>
                              <w:sz w:val="20"/>
                            </w:rPr>
                            <w:t>4</w:t>
                          </w:r>
                          <w:r w:rsidRPr="00B85F09">
                            <w:rPr>
                              <w:rFonts w:asciiTheme="minorHAnsi" w:hAnsiTheme="minorHAnsi"/>
                              <w:b/>
                              <w:sz w:val="20"/>
                              <w:vertAlign w:val="superscript"/>
                            </w:rPr>
                            <w:t>th</w:t>
                          </w:r>
                          <w:r>
                            <w:rPr>
                              <w:rFonts w:asciiTheme="minorHAnsi" w:hAnsiTheme="minorHAnsi"/>
                              <w:b/>
                              <w:sz w:val="20"/>
                            </w:rPr>
                            <w:t xml:space="preserve"> BRAINN Congress</w:t>
                          </w:r>
                        </w:p>
                        <w:p w:rsidR="005A4D21" w:rsidRDefault="005A4D21" w:rsidP="00071A00">
                          <w:pPr>
                            <w:rPr>
                              <w:rFonts w:asciiTheme="minorHAnsi" w:hAnsiTheme="minorHAnsi"/>
                              <w:b/>
                              <w:sz w:val="20"/>
                            </w:rPr>
                          </w:pPr>
                          <w:r>
                            <w:rPr>
                              <w:rFonts w:asciiTheme="minorHAnsi" w:hAnsiTheme="minorHAnsi"/>
                              <w:b/>
                              <w:sz w:val="20"/>
                            </w:rPr>
                            <w:t>March</w:t>
                          </w:r>
                          <w:r w:rsidRPr="000557A7">
                            <w:rPr>
                              <w:rFonts w:asciiTheme="minorHAnsi" w:hAnsiTheme="minorHAnsi"/>
                              <w:b/>
                              <w:sz w:val="20"/>
                            </w:rPr>
                            <w:t xml:space="preserve"> </w:t>
                          </w:r>
                          <w:r>
                            <w:rPr>
                              <w:rFonts w:asciiTheme="minorHAnsi" w:hAnsiTheme="minorHAnsi"/>
                              <w:b/>
                              <w:sz w:val="20"/>
                            </w:rPr>
                            <w:t>27</w:t>
                          </w:r>
                          <w:r w:rsidRPr="00661827">
                            <w:rPr>
                              <w:rFonts w:asciiTheme="minorHAnsi" w:hAnsiTheme="minorHAnsi"/>
                              <w:b/>
                              <w:sz w:val="20"/>
                              <w:vertAlign w:val="superscript"/>
                            </w:rPr>
                            <w:t>th</w:t>
                          </w:r>
                          <w:r w:rsidRPr="000557A7">
                            <w:rPr>
                              <w:rFonts w:asciiTheme="minorHAnsi" w:hAnsiTheme="minorHAnsi"/>
                              <w:b/>
                              <w:sz w:val="20"/>
                            </w:rPr>
                            <w:t xml:space="preserve"> – </w:t>
                          </w:r>
                          <w:r>
                            <w:rPr>
                              <w:rFonts w:asciiTheme="minorHAnsi" w:hAnsiTheme="minorHAnsi"/>
                              <w:b/>
                              <w:sz w:val="20"/>
                            </w:rPr>
                            <w:t>29</w:t>
                          </w:r>
                          <w:r w:rsidRPr="00661827">
                            <w:rPr>
                              <w:rFonts w:asciiTheme="minorHAnsi" w:hAnsiTheme="minorHAnsi"/>
                              <w:b/>
                              <w:sz w:val="20"/>
                              <w:vertAlign w:val="superscript"/>
                            </w:rPr>
                            <w:t>th</w:t>
                          </w:r>
                          <w:r>
                            <w:rPr>
                              <w:rFonts w:asciiTheme="minorHAnsi" w:hAnsiTheme="minorHAnsi"/>
                              <w:b/>
                              <w:sz w:val="20"/>
                            </w:rPr>
                            <w:t>, 2017</w:t>
                          </w:r>
                          <w:r w:rsidRPr="000557A7">
                            <w:rPr>
                              <w:rFonts w:asciiTheme="minorHAnsi" w:hAnsiTheme="minorHAnsi"/>
                              <w:b/>
                              <w:sz w:val="20"/>
                            </w:rPr>
                            <w:t xml:space="preserve"> </w:t>
                          </w:r>
                        </w:p>
                        <w:p w:rsidR="005A4D21" w:rsidRPr="000557A7" w:rsidRDefault="005A4D21" w:rsidP="00071A00">
                          <w:pPr>
                            <w:rPr>
                              <w:rFonts w:asciiTheme="minorHAnsi" w:hAnsiTheme="minorHAnsi"/>
                              <w:b/>
                              <w:sz w:val="20"/>
                            </w:rPr>
                          </w:pPr>
                          <w:r w:rsidRPr="000557A7">
                            <w:rPr>
                              <w:rFonts w:asciiTheme="minorHAnsi" w:hAnsiTheme="minorHAnsi"/>
                              <w:b/>
                              <w:sz w:val="20"/>
                            </w:rPr>
                            <w:t>Campinas, SP</w:t>
                          </w:r>
                          <w:r>
                            <w:rPr>
                              <w:rFonts w:asciiTheme="minorHAnsi" w:hAnsiTheme="minorHAnsi"/>
                              <w:b/>
                              <w:sz w:val="20"/>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423.75pt;margin-top:6.3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" stroked="f">
              <v:textbox>
                <w:txbxContent>
                  <w:p w:rsidR="005A4D21" w:rsidRDefault="005A4D21" w:rsidP="00071A00">
                    <w:pPr>
                      <w:rPr>
                        <w:rFonts w:asciiTheme="minorHAnsi" w:hAnsiTheme="minorHAnsi"/>
                        <w:b/>
                        <w:sz w:val="20"/>
                      </w:rPr>
                    </w:pPr>
                    <w:r>
                      <w:rPr>
                        <w:rFonts w:asciiTheme="minorHAnsi" w:hAnsiTheme="minorHAnsi"/>
                        <w:b/>
                        <w:sz w:val="20"/>
                      </w:rPr>
                      <w:t>4</w:t>
                    </w:r>
                    <w:r w:rsidRPr="00B85F09">
                      <w:rPr>
                        <w:rFonts w:asciiTheme="minorHAnsi" w:hAnsiTheme="minorHAnsi"/>
                        <w:b/>
                        <w:sz w:val="20"/>
                        <w:vertAlign w:val="superscript"/>
                      </w:rPr>
                      <w:t>th</w:t>
                    </w:r>
                    <w:r>
                      <w:rPr>
                        <w:rFonts w:asciiTheme="minorHAnsi" w:hAnsiTheme="minorHAnsi"/>
                        <w:b/>
                        <w:sz w:val="20"/>
                      </w:rPr>
                      <w:t xml:space="preserve"> BRAINN Congress</w:t>
                    </w:r>
                  </w:p>
                  <w:p w:rsidR="005A4D21" w:rsidRDefault="005A4D21" w:rsidP="00071A00">
                    <w:pPr>
                      <w:rPr>
                        <w:rFonts w:asciiTheme="minorHAnsi" w:hAnsiTheme="minorHAnsi"/>
                        <w:b/>
                        <w:sz w:val="20"/>
                      </w:rPr>
                    </w:pPr>
                    <w:r>
                      <w:rPr>
                        <w:rFonts w:asciiTheme="minorHAnsi" w:hAnsiTheme="minorHAnsi"/>
                        <w:b/>
                        <w:sz w:val="20"/>
                      </w:rPr>
                      <w:t>March</w:t>
                    </w:r>
                    <w:r w:rsidRPr="000557A7">
                      <w:rPr>
                        <w:rFonts w:asciiTheme="minorHAnsi" w:hAnsiTheme="minorHAnsi"/>
                        <w:b/>
                        <w:sz w:val="20"/>
                      </w:rPr>
                      <w:t xml:space="preserve"> </w:t>
                    </w:r>
                    <w:r>
                      <w:rPr>
                        <w:rFonts w:asciiTheme="minorHAnsi" w:hAnsiTheme="minorHAnsi"/>
                        <w:b/>
                        <w:sz w:val="20"/>
                      </w:rPr>
                      <w:t>27</w:t>
                    </w:r>
                    <w:r w:rsidRPr="00661827">
                      <w:rPr>
                        <w:rFonts w:asciiTheme="minorHAnsi" w:hAnsiTheme="minorHAnsi"/>
                        <w:b/>
                        <w:sz w:val="20"/>
                        <w:vertAlign w:val="superscript"/>
                      </w:rPr>
                      <w:t>th</w:t>
                    </w:r>
                    <w:r w:rsidRPr="000557A7">
                      <w:rPr>
                        <w:rFonts w:asciiTheme="minorHAnsi" w:hAnsiTheme="minorHAnsi"/>
                        <w:b/>
                        <w:sz w:val="20"/>
                      </w:rPr>
                      <w:t xml:space="preserve"> – </w:t>
                    </w:r>
                    <w:r>
                      <w:rPr>
                        <w:rFonts w:asciiTheme="minorHAnsi" w:hAnsiTheme="minorHAnsi"/>
                        <w:b/>
                        <w:sz w:val="20"/>
                      </w:rPr>
                      <w:t>29</w:t>
                    </w:r>
                    <w:r w:rsidRPr="00661827">
                      <w:rPr>
                        <w:rFonts w:asciiTheme="minorHAnsi" w:hAnsiTheme="minorHAnsi"/>
                        <w:b/>
                        <w:sz w:val="20"/>
                        <w:vertAlign w:val="superscript"/>
                      </w:rPr>
                      <w:t>th</w:t>
                    </w:r>
                    <w:r>
                      <w:rPr>
                        <w:rFonts w:asciiTheme="minorHAnsi" w:hAnsiTheme="minorHAnsi"/>
                        <w:b/>
                        <w:sz w:val="20"/>
                      </w:rPr>
                      <w:t>, 2017</w:t>
                    </w:r>
                    <w:r w:rsidRPr="000557A7">
                      <w:rPr>
                        <w:rFonts w:asciiTheme="minorHAnsi" w:hAnsiTheme="minorHAnsi"/>
                        <w:b/>
                        <w:sz w:val="20"/>
                      </w:rPr>
                      <w:t xml:space="preserve"> </w:t>
                    </w:r>
                  </w:p>
                  <w:p w:rsidR="005A4D21" w:rsidRPr="000557A7" w:rsidRDefault="005A4D21" w:rsidP="00071A00">
                    <w:pPr>
                      <w:rPr>
                        <w:rFonts w:asciiTheme="minorHAnsi" w:hAnsiTheme="minorHAnsi"/>
                        <w:b/>
                        <w:sz w:val="20"/>
                      </w:rPr>
                    </w:pPr>
                    <w:r w:rsidRPr="000557A7">
                      <w:rPr>
                        <w:rFonts w:asciiTheme="minorHAnsi" w:hAnsiTheme="minorHAnsi"/>
                        <w:b/>
                        <w:sz w:val="20"/>
                      </w:rPr>
                      <w:t>Campinas, SP</w:t>
                    </w:r>
                    <w:r>
                      <w:rPr>
                        <w:rFonts w:asciiTheme="minorHAnsi" w:hAnsiTheme="minorHAnsi"/>
                        <w:b/>
                        <w:sz w:val="20"/>
                      </w:rPr>
                      <w:t>, Brazil</w:t>
                    </w:r>
                  </w:p>
                </w:txbxContent>
              </v:textbox>
            </v:shape>
          </w:pict>
        </mc:Fallback>
      </mc:AlternateContent>
    </w:r>
    <w:r w:rsidR="005A4D21">
      <w:rPr>
        <w:noProof/>
      </w:rPr>
      <mc:AlternateContent>
        <mc:Choice Requires="wps">
          <w:drawing>
            <wp:anchor distT="0" distB="0" distL="114300" distR="114300" simplePos="0" relativeHeight="251659264" behindDoc="0" locked="0" layoutInCell="0" hidden="0" allowOverlap="1">
              <wp:simplePos x="0" y="0"/>
              <wp:positionH relativeFrom="margin">
                <wp:posOffset>5343525</wp:posOffset>
              </wp:positionH>
              <wp:positionV relativeFrom="paragraph">
                <wp:posOffset>-19049</wp:posOffset>
              </wp:positionV>
              <wp:extent cx="1435100" cy="584200"/>
              <wp:effectExtent l="0" t="0" r="0" b="0"/>
              <wp:wrapNone/>
              <wp:docPr id="2" name="Freeform: Shape 3"/>
              <wp:cNvGraphicFramePr/>
              <a:graphic xmlns:a="http://schemas.openxmlformats.org/drawingml/2006/main">
                <a:graphicData uri="http://schemas.microsoft.com/office/word/2010/wordprocessingShape">
                  <wps:wsp>
                    <wps:cNvSpPr/>
                    <wps:spPr>
                      <a:xfrm>
                        <a:off x="4627498" y="3489805"/>
                        <a:ext cx="1437004" cy="580389"/>
                      </a:xfrm>
                      <a:custGeom>
                        <a:avLst/>
                        <a:gdLst/>
                        <a:ahLst/>
                        <a:cxnLst/>
                        <a:rect l="0" t="0" r="0" b="0"/>
                        <a:pathLst>
                          <a:path w="1437005" h="580390" extrusionOk="0">
                            <a:moveTo>
                              <a:pt x="0" y="0"/>
                            </a:moveTo>
                            <a:lnTo>
                              <a:pt x="0" y="580390"/>
                            </a:lnTo>
                            <a:lnTo>
                              <a:pt x="1437005" y="580390"/>
                            </a:lnTo>
                            <a:lnTo>
                              <a:pt x="1437005" y="0"/>
                            </a:lnTo>
                            <a:close/>
                          </a:path>
                        </a:pathLst>
                      </a:custGeom>
                      <a:solidFill>
                        <a:srgbClr val="FFFFFF"/>
                      </a:solidFill>
                      <a:ln>
                        <a:noFill/>
                      </a:ln>
                    </wps:spPr>
                    <wps:txbx>
                      <w:txbxContent>
                        <w:p w:rsidR="005A4D21" w:rsidRDefault="005A4D21">
                          <w:pPr>
                            <w:textDirection w:val="btLr"/>
                          </w:pPr>
                          <w:r>
                            <w:rPr>
                              <w:rFonts w:ascii="Calibri" w:eastAsia="Calibri" w:hAnsi="Calibri" w:cs="Calibri"/>
                              <w:b/>
                              <w:sz w:val="20"/>
                            </w:rPr>
                            <w:t>4</w:t>
                          </w:r>
                          <w:r>
                            <w:rPr>
                              <w:rFonts w:ascii="Calibri" w:eastAsia="Calibri" w:hAnsi="Calibri" w:cs="Calibri"/>
                              <w:b/>
                              <w:sz w:val="20"/>
                              <w:vertAlign w:val="superscript"/>
                            </w:rPr>
                            <w:t>th</w:t>
                          </w:r>
                          <w:r>
                            <w:rPr>
                              <w:rFonts w:ascii="Calibri" w:eastAsia="Calibri" w:hAnsi="Calibri" w:cs="Calibri"/>
                              <w:b/>
                              <w:sz w:val="20"/>
                            </w:rPr>
                            <w:t xml:space="preserve"> BRAINN Congress</w:t>
                          </w:r>
                        </w:p>
                        <w:p w:rsidR="005A4D21" w:rsidRDefault="005A4D21">
                          <w:pPr>
                            <w:textDirection w:val="btLr"/>
                          </w:pPr>
                          <w:r>
                            <w:rPr>
                              <w:rFonts w:ascii="Calibri" w:eastAsia="Calibri" w:hAnsi="Calibri" w:cs="Calibri"/>
                              <w:b/>
                              <w:sz w:val="20"/>
                            </w:rPr>
                            <w:t>March 27</w:t>
                          </w:r>
                          <w:r>
                            <w:rPr>
                              <w:rFonts w:ascii="Calibri" w:eastAsia="Calibri" w:hAnsi="Calibri" w:cs="Calibri"/>
                              <w:b/>
                              <w:sz w:val="20"/>
                              <w:vertAlign w:val="superscript"/>
                            </w:rPr>
                            <w:t>th</w:t>
                          </w:r>
                          <w:r>
                            <w:rPr>
                              <w:rFonts w:ascii="Calibri" w:eastAsia="Calibri" w:hAnsi="Calibri" w:cs="Calibri"/>
                              <w:b/>
                              <w:sz w:val="20"/>
                            </w:rPr>
                            <w:t xml:space="preserve"> – 29</w:t>
                          </w:r>
                          <w:r>
                            <w:rPr>
                              <w:rFonts w:ascii="Calibri" w:eastAsia="Calibri" w:hAnsi="Calibri" w:cs="Calibri"/>
                              <w:b/>
                              <w:sz w:val="20"/>
                              <w:vertAlign w:val="superscript"/>
                            </w:rPr>
                            <w:t>th</w:t>
                          </w:r>
                          <w:r>
                            <w:rPr>
                              <w:rFonts w:ascii="Calibri" w:eastAsia="Calibri" w:hAnsi="Calibri" w:cs="Calibri"/>
                              <w:b/>
                              <w:sz w:val="20"/>
                            </w:rPr>
                            <w:t xml:space="preserve">, 2017 </w:t>
                          </w:r>
                        </w:p>
                        <w:p w:rsidR="005A4D21" w:rsidRDefault="005A4D21">
                          <w:pPr>
                            <w:textDirection w:val="btLr"/>
                          </w:pPr>
                          <w:r>
                            <w:rPr>
                              <w:rFonts w:ascii="Calibri" w:eastAsia="Calibri" w:hAnsi="Calibri" w:cs="Calibri"/>
                              <w:b/>
                              <w:sz w:val="20"/>
                            </w:rPr>
                            <w:t>Campinas, SP, Brazil</w:t>
                          </w:r>
                        </w:p>
                      </w:txbxContent>
                    </wps:txbx>
                    <wps:bodyPr lIns="88900" tIns="38100" rIns="88900" bIns="38100" anchor="t" anchorCtr="0"/>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Shape 3" o:spid="_x0000_s1027" style="position:absolute;left:0;text-align:left;margin-left:420.75pt;margin-top:-1.5pt;width:113pt;height:46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1437005,580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" o:allowincell="f" adj="-11796480,,5400" path="m,l,580390r1437005,l1437005,,,xe" stroked="f">
              <v:stroke joinstyle="miter"/>
              <v:formulas/>
              <v:path arrowok="t" o:extrusionok="f" o:connecttype="custom" textboxrect="0,0,1437005,580390"/>
              <v:textbox inset="7pt,3pt,7pt,3pt">
                <w:txbxContent>
                  <w:p w:rsidR="005A4D21" w:rsidRDefault="005A4D21">
                    <w:pPr>
                      <w:textDirection w:val="btLr"/>
                    </w:pPr>
                    <w:r>
                      <w:rPr>
                        <w:rFonts w:ascii="Calibri" w:eastAsia="Calibri" w:hAnsi="Calibri" w:cs="Calibri"/>
                        <w:b/>
                        <w:sz w:val="20"/>
                      </w:rPr>
                      <w:t>4</w:t>
                    </w:r>
                    <w:r>
                      <w:rPr>
                        <w:rFonts w:ascii="Calibri" w:eastAsia="Calibri" w:hAnsi="Calibri" w:cs="Calibri"/>
                        <w:b/>
                        <w:sz w:val="20"/>
                        <w:vertAlign w:val="superscript"/>
                      </w:rPr>
                      <w:t>th</w:t>
                    </w:r>
                    <w:r>
                      <w:rPr>
                        <w:rFonts w:ascii="Calibri" w:eastAsia="Calibri" w:hAnsi="Calibri" w:cs="Calibri"/>
                        <w:b/>
                        <w:sz w:val="20"/>
                      </w:rPr>
                      <w:t xml:space="preserve"> BRAINN Congress</w:t>
                    </w:r>
                  </w:p>
                  <w:p w:rsidR="005A4D21" w:rsidRDefault="005A4D21">
                    <w:pPr>
                      <w:textDirection w:val="btLr"/>
                    </w:pPr>
                    <w:r>
                      <w:rPr>
                        <w:rFonts w:ascii="Calibri" w:eastAsia="Calibri" w:hAnsi="Calibri" w:cs="Calibri"/>
                        <w:b/>
                        <w:sz w:val="20"/>
                      </w:rPr>
                      <w:t>March 27</w:t>
                    </w:r>
                    <w:r>
                      <w:rPr>
                        <w:rFonts w:ascii="Calibri" w:eastAsia="Calibri" w:hAnsi="Calibri" w:cs="Calibri"/>
                        <w:b/>
                        <w:sz w:val="20"/>
                        <w:vertAlign w:val="superscript"/>
                      </w:rPr>
                      <w:t>th</w:t>
                    </w:r>
                    <w:r>
                      <w:rPr>
                        <w:rFonts w:ascii="Calibri" w:eastAsia="Calibri" w:hAnsi="Calibri" w:cs="Calibri"/>
                        <w:b/>
                        <w:sz w:val="20"/>
                      </w:rPr>
                      <w:t xml:space="preserve"> – 29</w:t>
                    </w:r>
                    <w:r>
                      <w:rPr>
                        <w:rFonts w:ascii="Calibri" w:eastAsia="Calibri" w:hAnsi="Calibri" w:cs="Calibri"/>
                        <w:b/>
                        <w:sz w:val="20"/>
                        <w:vertAlign w:val="superscript"/>
                      </w:rPr>
                      <w:t>th</w:t>
                    </w:r>
                    <w:r>
                      <w:rPr>
                        <w:rFonts w:ascii="Calibri" w:eastAsia="Calibri" w:hAnsi="Calibri" w:cs="Calibri"/>
                        <w:b/>
                        <w:sz w:val="20"/>
                      </w:rPr>
                      <w:t xml:space="preserve">, 2017 </w:t>
                    </w:r>
                  </w:p>
                  <w:p w:rsidR="005A4D21" w:rsidRDefault="005A4D21">
                    <w:pPr>
                      <w:textDirection w:val="btLr"/>
                    </w:pPr>
                    <w:r>
                      <w:rPr>
                        <w:rFonts w:ascii="Calibri" w:eastAsia="Calibri" w:hAnsi="Calibri" w:cs="Calibri"/>
                        <w:b/>
                        <w:sz w:val="20"/>
                      </w:rPr>
                      <w:t>Campinas, SP, Brazil</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Q0MLIzNLAwtDIxNzcyUdpeDU4uLM/DyQAvNaAABoRDIsAAAA"/>
  </w:docVars>
  <w:rsids>
    <w:rsidRoot w:val="005A43DA"/>
    <w:rsid w:val="00071A00"/>
    <w:rsid w:val="00124488"/>
    <w:rsid w:val="001357EC"/>
    <w:rsid w:val="00151E04"/>
    <w:rsid w:val="002079B4"/>
    <w:rsid w:val="002C4F77"/>
    <w:rsid w:val="0030608A"/>
    <w:rsid w:val="00364AC8"/>
    <w:rsid w:val="003C2E7E"/>
    <w:rsid w:val="00446405"/>
    <w:rsid w:val="0046745E"/>
    <w:rsid w:val="0059247A"/>
    <w:rsid w:val="005A3B3B"/>
    <w:rsid w:val="005A43DA"/>
    <w:rsid w:val="005A4D21"/>
    <w:rsid w:val="007D4100"/>
    <w:rsid w:val="008258A6"/>
    <w:rsid w:val="00896C63"/>
    <w:rsid w:val="00976CB8"/>
    <w:rsid w:val="00A22AF0"/>
    <w:rsid w:val="00A56CDB"/>
    <w:rsid w:val="00AC4676"/>
    <w:rsid w:val="00B51C91"/>
    <w:rsid w:val="00B65787"/>
    <w:rsid w:val="00BA4B9F"/>
    <w:rsid w:val="00BD2D33"/>
    <w:rsid w:val="00BE17D3"/>
    <w:rsid w:val="00C543A2"/>
    <w:rsid w:val="00D02CAD"/>
    <w:rsid w:val="00D7756A"/>
    <w:rsid w:val="00D97A55"/>
    <w:rsid w:val="00DD6758"/>
    <w:rsid w:val="00E24903"/>
    <w:rsid w:val="00E71D4F"/>
    <w:rsid w:val="00EC766E"/>
    <w:rsid w:val="00F05B49"/>
    <w:rsid w:val="00F7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71A00"/>
    <w:pPr>
      <w:tabs>
        <w:tab w:val="center" w:pos="4419"/>
        <w:tab w:val="right" w:pos="8838"/>
      </w:tabs>
    </w:pPr>
  </w:style>
  <w:style w:type="character" w:customStyle="1" w:styleId="HeaderChar">
    <w:name w:val="Header Char"/>
    <w:basedOn w:val="DefaultParagraphFont"/>
    <w:link w:val="Header"/>
    <w:uiPriority w:val="99"/>
    <w:rsid w:val="00071A00"/>
  </w:style>
  <w:style w:type="paragraph" w:styleId="Footer">
    <w:name w:val="footer"/>
    <w:basedOn w:val="Normal"/>
    <w:link w:val="FooterChar"/>
    <w:uiPriority w:val="99"/>
    <w:unhideWhenUsed/>
    <w:rsid w:val="00071A00"/>
    <w:pPr>
      <w:tabs>
        <w:tab w:val="center" w:pos="4419"/>
        <w:tab w:val="right" w:pos="8838"/>
      </w:tabs>
    </w:pPr>
  </w:style>
  <w:style w:type="character" w:customStyle="1" w:styleId="FooterChar">
    <w:name w:val="Footer Char"/>
    <w:basedOn w:val="DefaultParagraphFont"/>
    <w:link w:val="Footer"/>
    <w:uiPriority w:val="99"/>
    <w:rsid w:val="00071A00"/>
  </w:style>
  <w:style w:type="paragraph" w:styleId="BalloonText">
    <w:name w:val="Balloon Text"/>
    <w:basedOn w:val="Normal"/>
    <w:link w:val="BalloonTextChar"/>
    <w:uiPriority w:val="99"/>
    <w:semiHidden/>
    <w:unhideWhenUsed/>
    <w:rsid w:val="007D4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71A00"/>
    <w:pPr>
      <w:tabs>
        <w:tab w:val="center" w:pos="4419"/>
        <w:tab w:val="right" w:pos="8838"/>
      </w:tabs>
    </w:pPr>
  </w:style>
  <w:style w:type="character" w:customStyle="1" w:styleId="HeaderChar">
    <w:name w:val="Header Char"/>
    <w:basedOn w:val="DefaultParagraphFont"/>
    <w:link w:val="Header"/>
    <w:uiPriority w:val="99"/>
    <w:rsid w:val="00071A00"/>
  </w:style>
  <w:style w:type="paragraph" w:styleId="Footer">
    <w:name w:val="footer"/>
    <w:basedOn w:val="Normal"/>
    <w:link w:val="FooterChar"/>
    <w:uiPriority w:val="99"/>
    <w:unhideWhenUsed/>
    <w:rsid w:val="00071A00"/>
    <w:pPr>
      <w:tabs>
        <w:tab w:val="center" w:pos="4419"/>
        <w:tab w:val="right" w:pos="8838"/>
      </w:tabs>
    </w:pPr>
  </w:style>
  <w:style w:type="character" w:customStyle="1" w:styleId="FooterChar">
    <w:name w:val="Footer Char"/>
    <w:basedOn w:val="DefaultParagraphFont"/>
    <w:link w:val="Footer"/>
    <w:uiPriority w:val="99"/>
    <w:rsid w:val="00071A00"/>
  </w:style>
  <w:style w:type="paragraph" w:styleId="BalloonText">
    <w:name w:val="Balloon Text"/>
    <w:basedOn w:val="Normal"/>
    <w:link w:val="BalloonTextChar"/>
    <w:uiPriority w:val="99"/>
    <w:semiHidden/>
    <w:unhideWhenUsed/>
    <w:rsid w:val="007D41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Cover</dc:creator>
  <cp:lastModifiedBy>Leticia Rittner</cp:lastModifiedBy>
  <cp:revision>2</cp:revision>
  <dcterms:created xsi:type="dcterms:W3CDTF">2017-03-03T18:41:00Z</dcterms:created>
  <dcterms:modified xsi:type="dcterms:W3CDTF">2017-03-03T18:41:00Z</dcterms:modified>
</cp:coreProperties>
</file>