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4" w:rsidRPr="00CA17A1" w:rsidRDefault="00336131" w:rsidP="002F1EA5">
      <w:pPr>
        <w:jc w:val="center"/>
        <w:rPr>
          <w:b/>
          <w:sz w:val="28"/>
          <w:szCs w:val="28"/>
          <w:lang w:val="en-US"/>
        </w:rPr>
      </w:pPr>
      <w:r w:rsidRPr="002C749D">
        <w:rPr>
          <w:b/>
          <w:sz w:val="28"/>
          <w:szCs w:val="28"/>
          <w:lang w:val="en-US"/>
        </w:rPr>
        <w:br/>
      </w:r>
      <w:r w:rsidRPr="00CA17A1">
        <w:rPr>
          <w:b/>
          <w:color w:val="212121"/>
          <w:sz w:val="28"/>
          <w:szCs w:val="28"/>
          <w:shd w:val="clear" w:color="auto" w:fill="FFFFFF"/>
          <w:lang w:val="en-US"/>
        </w:rPr>
        <w:t xml:space="preserve">Performance of the elderly </w:t>
      </w:r>
      <w:r w:rsidR="00CA17A1">
        <w:rPr>
          <w:b/>
          <w:color w:val="212121"/>
          <w:sz w:val="28"/>
          <w:szCs w:val="28"/>
          <w:shd w:val="clear" w:color="auto" w:fill="FFFFFF"/>
          <w:lang w:val="en-US"/>
        </w:rPr>
        <w:t>on</w:t>
      </w:r>
      <w:r w:rsidRPr="00CA17A1">
        <w:rPr>
          <w:b/>
          <w:color w:val="212121"/>
          <w:sz w:val="28"/>
          <w:szCs w:val="28"/>
          <w:shd w:val="clear" w:color="auto" w:fill="FFFFFF"/>
          <w:lang w:val="en-US"/>
        </w:rPr>
        <w:t xml:space="preserve"> the execution of virtual reality</w:t>
      </w:r>
      <w:r w:rsidR="00CA17A1">
        <w:rPr>
          <w:b/>
          <w:color w:val="212121"/>
          <w:sz w:val="28"/>
          <w:szCs w:val="28"/>
          <w:shd w:val="clear" w:color="auto" w:fill="FFFFFF"/>
          <w:lang w:val="en-US"/>
        </w:rPr>
        <w:t xml:space="preserve"> activities and</w:t>
      </w:r>
      <w:r w:rsidRPr="00CA17A1">
        <w:rPr>
          <w:b/>
          <w:color w:val="212121"/>
          <w:sz w:val="28"/>
          <w:szCs w:val="28"/>
          <w:shd w:val="clear" w:color="auto" w:fill="FFFFFF"/>
          <w:lang w:val="en-US"/>
        </w:rPr>
        <w:t xml:space="preserve"> cognitive evaluation after a</w:t>
      </w:r>
      <w:r w:rsidR="00CA17A1">
        <w:rPr>
          <w:b/>
          <w:color w:val="212121"/>
          <w:sz w:val="28"/>
          <w:szCs w:val="28"/>
          <w:shd w:val="clear" w:color="auto" w:fill="FFFFFF"/>
          <w:lang w:val="en-US"/>
        </w:rPr>
        <w:t xml:space="preserve"> prevention program o</w:t>
      </w:r>
      <w:r w:rsidRPr="00CA17A1">
        <w:rPr>
          <w:b/>
          <w:color w:val="212121"/>
          <w:sz w:val="28"/>
          <w:szCs w:val="28"/>
          <w:shd w:val="clear" w:color="auto" w:fill="FFFFFF"/>
          <w:lang w:val="en-US"/>
        </w:rPr>
        <w:t>f multi</w:t>
      </w:r>
      <w:r w:rsidR="00CA17A1">
        <w:rPr>
          <w:b/>
          <w:color w:val="212121"/>
          <w:sz w:val="28"/>
          <w:szCs w:val="28"/>
          <w:shd w:val="clear" w:color="auto" w:fill="FFFFFF"/>
          <w:lang w:val="en-US"/>
        </w:rPr>
        <w:t>-component</w:t>
      </w:r>
      <w:r w:rsidRPr="00CA17A1">
        <w:rPr>
          <w:b/>
          <w:color w:val="212121"/>
          <w:sz w:val="28"/>
          <w:szCs w:val="28"/>
          <w:shd w:val="clear" w:color="auto" w:fill="FFFFFF"/>
          <w:lang w:val="en-US"/>
        </w:rPr>
        <w:t>s falls</w:t>
      </w:r>
    </w:p>
    <w:p w:rsidR="0001681C" w:rsidRDefault="0001681C" w:rsidP="0001681C">
      <w:pPr>
        <w:shd w:val="clear" w:color="auto" w:fill="FFFFFF"/>
        <w:rPr>
          <w:rFonts w:eastAsia="Times New Roman"/>
          <w:color w:val="212121"/>
          <w:szCs w:val="24"/>
          <w:lang w:eastAsia="pt-BR"/>
        </w:rPr>
      </w:pPr>
    </w:p>
    <w:p w:rsidR="00336131" w:rsidRPr="0001681C" w:rsidRDefault="00336131" w:rsidP="0001681C">
      <w:pPr>
        <w:shd w:val="clear" w:color="auto" w:fill="FFFFFF"/>
        <w:jc w:val="center"/>
        <w:rPr>
          <w:rFonts w:eastAsia="Times New Roman"/>
          <w:color w:val="212121"/>
          <w:szCs w:val="24"/>
          <w:lang w:eastAsia="pt-BR"/>
        </w:rPr>
      </w:pPr>
      <w:r w:rsidRPr="0001681C">
        <w:rPr>
          <w:rFonts w:eastAsia="Times New Roman"/>
          <w:color w:val="212121"/>
          <w:szCs w:val="24"/>
          <w:lang w:eastAsia="pt-BR"/>
        </w:rPr>
        <w:t>R.</w:t>
      </w:r>
      <w:r w:rsidR="002C749D" w:rsidRPr="0001681C">
        <w:rPr>
          <w:rFonts w:eastAsia="Times New Roman"/>
          <w:color w:val="212121"/>
          <w:szCs w:val="24"/>
          <w:lang w:eastAsia="pt-BR"/>
        </w:rPr>
        <w:t xml:space="preserve"> B.</w:t>
      </w:r>
      <w:r w:rsidRPr="0001681C">
        <w:rPr>
          <w:rFonts w:eastAsia="Times New Roman"/>
          <w:color w:val="212121"/>
          <w:szCs w:val="24"/>
          <w:lang w:eastAsia="pt-BR"/>
        </w:rPr>
        <w:t xml:space="preserve"> </w:t>
      </w:r>
      <w:r w:rsidR="0001681C">
        <w:rPr>
          <w:rFonts w:eastAsia="Times New Roman"/>
          <w:color w:val="212121"/>
          <w:szCs w:val="24"/>
          <w:lang w:eastAsia="pt-BR"/>
        </w:rPr>
        <w:t>Lanzotti</w:t>
      </w:r>
      <w:r w:rsidR="0001681C" w:rsidRPr="0001681C">
        <w:rPr>
          <w:rFonts w:eastAsia="Times New Roman"/>
          <w:color w:val="212121"/>
          <w:szCs w:val="24"/>
          <w:vertAlign w:val="superscript"/>
          <w:lang w:eastAsia="pt-BR"/>
        </w:rPr>
        <w:t>1</w:t>
      </w:r>
      <w:r w:rsidRPr="0001681C">
        <w:rPr>
          <w:rFonts w:eastAsia="Times New Roman"/>
          <w:color w:val="212121"/>
          <w:szCs w:val="24"/>
          <w:lang w:eastAsia="pt-BR"/>
        </w:rPr>
        <w:t>, F. G. Casemiro</w:t>
      </w:r>
      <w:r w:rsidRPr="0001681C">
        <w:rPr>
          <w:rFonts w:eastAsia="Times New Roman"/>
          <w:color w:val="212121"/>
          <w:szCs w:val="24"/>
          <w:vertAlign w:val="superscript"/>
          <w:lang w:eastAsia="pt-BR"/>
        </w:rPr>
        <w:t>1</w:t>
      </w:r>
      <w:r w:rsidRPr="0001681C">
        <w:rPr>
          <w:rFonts w:eastAsia="Times New Roman"/>
          <w:color w:val="212121"/>
          <w:szCs w:val="24"/>
          <w:lang w:eastAsia="pt-BR"/>
        </w:rPr>
        <w:t>, A. J. Vianna</w:t>
      </w:r>
      <w:r w:rsidRPr="0001681C">
        <w:rPr>
          <w:rFonts w:eastAsia="Times New Roman"/>
          <w:color w:val="212121"/>
          <w:szCs w:val="24"/>
          <w:vertAlign w:val="superscript"/>
          <w:lang w:eastAsia="pt-BR"/>
        </w:rPr>
        <w:t>2</w:t>
      </w:r>
      <w:r w:rsidRPr="0001681C">
        <w:rPr>
          <w:rFonts w:eastAsia="Times New Roman"/>
          <w:color w:val="212121"/>
          <w:szCs w:val="24"/>
          <w:lang w:eastAsia="pt-BR"/>
        </w:rPr>
        <w:t>, J. P. Silvano</w:t>
      </w:r>
      <w:r w:rsidRPr="0001681C">
        <w:rPr>
          <w:rFonts w:eastAsia="Times New Roman"/>
          <w:color w:val="212121"/>
          <w:szCs w:val="24"/>
          <w:vertAlign w:val="superscript"/>
          <w:lang w:eastAsia="pt-BR"/>
        </w:rPr>
        <w:t>2</w:t>
      </w:r>
      <w:r w:rsidRPr="0001681C">
        <w:rPr>
          <w:rFonts w:eastAsia="Times New Roman"/>
          <w:color w:val="212121"/>
          <w:szCs w:val="24"/>
          <w:lang w:eastAsia="pt-BR"/>
        </w:rPr>
        <w:t>, G. C. Pomponio</w:t>
      </w:r>
      <w:r w:rsidRPr="0001681C">
        <w:rPr>
          <w:rFonts w:eastAsia="Times New Roman"/>
          <w:color w:val="212121"/>
          <w:szCs w:val="24"/>
          <w:vertAlign w:val="superscript"/>
          <w:lang w:eastAsia="pt-BR"/>
        </w:rPr>
        <w:t>2</w:t>
      </w:r>
      <w:r w:rsidRPr="0001681C">
        <w:rPr>
          <w:rFonts w:eastAsia="Times New Roman"/>
          <w:color w:val="212121"/>
          <w:szCs w:val="24"/>
          <w:lang w:eastAsia="pt-BR"/>
        </w:rPr>
        <w:t>, M. Petrel</w:t>
      </w:r>
      <w:r w:rsidR="002C749D" w:rsidRPr="0001681C">
        <w:rPr>
          <w:rFonts w:eastAsia="Times New Roman"/>
          <w:color w:val="212121"/>
          <w:szCs w:val="24"/>
          <w:lang w:eastAsia="pt-BR"/>
        </w:rPr>
        <w:t>l</w:t>
      </w:r>
      <w:r w:rsidRPr="0001681C">
        <w:rPr>
          <w:rFonts w:eastAsia="Times New Roman"/>
          <w:color w:val="212121"/>
          <w:szCs w:val="24"/>
          <w:lang w:eastAsia="pt-BR"/>
        </w:rPr>
        <w:t>a</w:t>
      </w:r>
      <w:r w:rsidRPr="0001681C">
        <w:rPr>
          <w:rFonts w:eastAsia="Times New Roman"/>
          <w:color w:val="212121"/>
          <w:szCs w:val="24"/>
          <w:vertAlign w:val="superscript"/>
          <w:lang w:eastAsia="pt-BR"/>
        </w:rPr>
        <w:t>3</w:t>
      </w:r>
      <w:r w:rsidRPr="0001681C">
        <w:rPr>
          <w:rFonts w:eastAsia="Times New Roman"/>
          <w:color w:val="212121"/>
          <w:szCs w:val="24"/>
          <w:lang w:eastAsia="pt-BR"/>
        </w:rPr>
        <w:t xml:space="preserve">, M. </w:t>
      </w:r>
      <w:r w:rsidR="002C749D" w:rsidRPr="0001681C">
        <w:rPr>
          <w:rFonts w:eastAsia="Times New Roman"/>
          <w:color w:val="212121"/>
          <w:szCs w:val="24"/>
          <w:lang w:eastAsia="pt-BR"/>
        </w:rPr>
        <w:t>Silva</w:t>
      </w:r>
      <w:r w:rsidRPr="0001681C">
        <w:rPr>
          <w:rFonts w:eastAsia="Times New Roman"/>
          <w:color w:val="212121"/>
          <w:szCs w:val="24"/>
          <w:vertAlign w:val="superscript"/>
          <w:lang w:eastAsia="pt-BR"/>
        </w:rPr>
        <w:t>2</w:t>
      </w:r>
      <w:r w:rsidRPr="0001681C">
        <w:rPr>
          <w:rFonts w:eastAsia="Times New Roman"/>
          <w:color w:val="212121"/>
          <w:szCs w:val="24"/>
          <w:lang w:eastAsia="pt-BR"/>
        </w:rPr>
        <w:t xml:space="preserve"> , </w:t>
      </w:r>
      <w:r w:rsidR="008F61E5" w:rsidRPr="0001681C">
        <w:rPr>
          <w:rFonts w:eastAsia="Times New Roman"/>
          <w:color w:val="212121"/>
          <w:szCs w:val="24"/>
          <w:lang w:eastAsia="pt-BR"/>
        </w:rPr>
        <w:t xml:space="preserve">L. </w:t>
      </w:r>
      <w:r w:rsidR="00CA17A1" w:rsidRPr="0001681C">
        <w:rPr>
          <w:rFonts w:eastAsia="Times New Roman"/>
          <w:color w:val="212121"/>
          <w:szCs w:val="24"/>
          <w:lang w:eastAsia="pt-BR"/>
        </w:rPr>
        <w:t>N. C. Pelegrini</w:t>
      </w:r>
      <w:r w:rsidR="008F61E5" w:rsidRPr="0001681C">
        <w:rPr>
          <w:rFonts w:eastAsia="Times New Roman"/>
          <w:color w:val="212121"/>
          <w:szCs w:val="24"/>
          <w:vertAlign w:val="superscript"/>
          <w:lang w:eastAsia="pt-BR"/>
        </w:rPr>
        <w:t>1</w:t>
      </w:r>
      <w:r w:rsidR="008F61E5" w:rsidRPr="0001681C">
        <w:rPr>
          <w:rFonts w:eastAsia="Times New Roman"/>
          <w:color w:val="212121"/>
          <w:szCs w:val="24"/>
          <w:lang w:eastAsia="pt-BR"/>
        </w:rPr>
        <w:t xml:space="preserve">, </w:t>
      </w:r>
      <w:r w:rsidR="002C749D" w:rsidRPr="0001681C">
        <w:rPr>
          <w:rFonts w:eastAsia="Times New Roman"/>
          <w:color w:val="212121"/>
          <w:szCs w:val="24"/>
          <w:lang w:eastAsia="pt-BR"/>
        </w:rPr>
        <w:t>A. Brandão</w:t>
      </w:r>
      <w:r w:rsidR="002C749D" w:rsidRPr="0001681C">
        <w:rPr>
          <w:rFonts w:eastAsia="Times New Roman"/>
          <w:color w:val="212121"/>
          <w:szCs w:val="24"/>
          <w:vertAlign w:val="superscript"/>
          <w:lang w:eastAsia="pt-BR"/>
        </w:rPr>
        <w:t>4</w:t>
      </w:r>
      <w:r w:rsidR="002C749D" w:rsidRPr="0001681C">
        <w:rPr>
          <w:rFonts w:eastAsia="Times New Roman"/>
          <w:color w:val="212121"/>
          <w:szCs w:val="24"/>
          <w:lang w:eastAsia="pt-BR"/>
        </w:rPr>
        <w:t xml:space="preserve">, </w:t>
      </w:r>
      <w:r w:rsidRPr="0001681C">
        <w:rPr>
          <w:rFonts w:eastAsia="Times New Roman"/>
          <w:color w:val="212121"/>
          <w:szCs w:val="24"/>
          <w:lang w:eastAsia="pt-BR"/>
        </w:rPr>
        <w:t>K.</w:t>
      </w:r>
      <w:r w:rsidR="002C749D" w:rsidRPr="0001681C">
        <w:rPr>
          <w:rFonts w:eastAsia="Times New Roman"/>
          <w:color w:val="212121"/>
          <w:szCs w:val="24"/>
          <w:lang w:eastAsia="pt-BR"/>
        </w:rPr>
        <w:t xml:space="preserve"> Gramani-Say</w:t>
      </w:r>
      <w:r w:rsidR="008F61E5" w:rsidRPr="0001681C">
        <w:rPr>
          <w:rFonts w:eastAsia="Times New Roman"/>
          <w:color w:val="212121"/>
          <w:szCs w:val="24"/>
          <w:vertAlign w:val="superscript"/>
          <w:lang w:eastAsia="pt-BR"/>
        </w:rPr>
        <w:t>2</w:t>
      </w:r>
    </w:p>
    <w:p w:rsidR="008F61E5" w:rsidRPr="0001681C" w:rsidRDefault="008F61E5" w:rsidP="0001681C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lang w:val="en-US"/>
        </w:rPr>
      </w:pPr>
      <w:r w:rsidRPr="0001681C">
        <w:rPr>
          <w:rFonts w:ascii="Times New Roman" w:hAnsi="Times New Roman" w:cs="Times New Roman"/>
          <w:color w:val="212121"/>
          <w:vertAlign w:val="superscript"/>
          <w:lang w:val="en-US"/>
        </w:rPr>
        <w:t>1</w:t>
      </w:r>
      <w:r w:rsidRPr="0001681C">
        <w:rPr>
          <w:rFonts w:ascii="Times New Roman" w:hAnsi="Times New Roman" w:cs="Times New Roman"/>
          <w:color w:val="212121"/>
          <w:lang w:val="en-US"/>
        </w:rPr>
        <w:t xml:space="preserve">Department of Nursing, DENF, UFSCar, </w:t>
      </w:r>
      <w:r w:rsidRPr="0001681C">
        <w:rPr>
          <w:rFonts w:ascii="Times New Roman" w:hAnsi="Times New Roman" w:cs="Times New Roman"/>
          <w:color w:val="212121"/>
          <w:vertAlign w:val="superscript"/>
          <w:lang w:val="en-US"/>
        </w:rPr>
        <w:t>2</w:t>
      </w:r>
      <w:r w:rsidRPr="0001681C">
        <w:rPr>
          <w:rFonts w:ascii="Times New Roman" w:hAnsi="Times New Roman" w:cs="Times New Roman"/>
          <w:color w:val="212121"/>
          <w:lang w:val="en-US"/>
        </w:rPr>
        <w:t xml:space="preserve">Departament of Gerontology DGero, UFSCar, </w:t>
      </w:r>
      <w:r w:rsidRPr="0001681C">
        <w:rPr>
          <w:rFonts w:ascii="Times New Roman" w:hAnsi="Times New Roman" w:cs="Times New Roman"/>
          <w:color w:val="212121"/>
          <w:vertAlign w:val="superscript"/>
          <w:lang w:val="en-US"/>
        </w:rPr>
        <w:t>3</w:t>
      </w:r>
      <w:r w:rsidR="00236689" w:rsidRPr="0001681C">
        <w:rPr>
          <w:rFonts w:ascii="Times New Roman" w:hAnsi="Times New Roman" w:cs="Times New Roman"/>
          <w:color w:val="212121"/>
          <w:lang w:val="en-US"/>
        </w:rPr>
        <w:t>Departament of P</w:t>
      </w:r>
      <w:r w:rsidRPr="0001681C">
        <w:rPr>
          <w:rFonts w:ascii="Times New Roman" w:hAnsi="Times New Roman" w:cs="Times New Roman"/>
          <w:color w:val="212121"/>
          <w:lang w:val="en-US"/>
        </w:rPr>
        <w:t xml:space="preserve">hysiotherapy UFSCar. </w:t>
      </w:r>
      <w:r w:rsidR="002C749D" w:rsidRPr="0001681C">
        <w:rPr>
          <w:rFonts w:ascii="Times New Roman" w:hAnsi="Times New Roman" w:cs="Times New Roman"/>
          <w:color w:val="212121"/>
          <w:vertAlign w:val="superscript"/>
          <w:lang w:val="en-US"/>
        </w:rPr>
        <w:t>4</w:t>
      </w:r>
      <w:r w:rsidR="00EC662D" w:rsidRPr="0001681C">
        <w:rPr>
          <w:rFonts w:ascii="Times New Roman" w:hAnsi="Times New Roman" w:cs="Times New Roman"/>
          <w:color w:val="000009"/>
          <w:lang w:val="en-US"/>
        </w:rPr>
        <w:t>Neurophysics Group, IFGW, UNICAMP</w:t>
      </w:r>
    </w:p>
    <w:p w:rsidR="00263FB4" w:rsidRPr="00236689" w:rsidRDefault="00263FB4" w:rsidP="007D2C6B">
      <w:pPr>
        <w:rPr>
          <w:szCs w:val="24"/>
          <w:lang w:val="en-US"/>
        </w:rPr>
      </w:pPr>
    </w:p>
    <w:p w:rsidR="0001681C" w:rsidRDefault="007D2C6B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12121"/>
          <w:szCs w:val="24"/>
          <w:lang w:val="en-US" w:eastAsia="pt-BR"/>
        </w:rPr>
      </w:pPr>
      <w:r w:rsidRPr="00236689">
        <w:rPr>
          <w:rFonts w:eastAsia="Times New Roman"/>
          <w:b/>
          <w:color w:val="212121"/>
          <w:szCs w:val="24"/>
          <w:lang w:val="en-US" w:eastAsia="pt-BR"/>
        </w:rPr>
        <w:t>Introduction:</w:t>
      </w:r>
      <w:r w:rsidRPr="00236689">
        <w:rPr>
          <w:rFonts w:eastAsia="Times New Roman"/>
          <w:color w:val="212121"/>
          <w:szCs w:val="24"/>
          <w:lang w:val="en-US" w:eastAsia="pt-BR"/>
        </w:rPr>
        <w:t xml:space="preserve"> </w:t>
      </w:r>
      <w:r w:rsidR="00CA17A1" w:rsidRPr="00236689">
        <w:rPr>
          <w:rFonts w:eastAsia="Times New Roman"/>
          <w:color w:val="212121"/>
          <w:szCs w:val="24"/>
          <w:lang w:val="en-US" w:eastAsia="pt-BR"/>
        </w:rPr>
        <w:t xml:space="preserve">In addition to the new demands </w:t>
      </w:r>
      <w:r w:rsidRPr="00236689">
        <w:rPr>
          <w:rFonts w:eastAsia="Times New Roman"/>
          <w:color w:val="212121"/>
          <w:szCs w:val="24"/>
          <w:lang w:val="en-US" w:eastAsia="pt-BR"/>
        </w:rPr>
        <w:t xml:space="preserve">arisen with </w:t>
      </w:r>
      <w:r w:rsidR="00CA58AB" w:rsidRPr="00236689">
        <w:rPr>
          <w:rFonts w:eastAsia="Times New Roman"/>
          <w:color w:val="212121"/>
          <w:szCs w:val="24"/>
          <w:lang w:val="en-US" w:eastAsia="pt-BR"/>
        </w:rPr>
        <w:t>the aging process</w:t>
      </w:r>
      <w:r w:rsidRPr="00236689">
        <w:rPr>
          <w:rFonts w:eastAsia="Times New Roman"/>
          <w:color w:val="212121"/>
          <w:szCs w:val="24"/>
          <w:lang w:val="en-US" w:eastAsia="pt-BR"/>
        </w:rPr>
        <w:t xml:space="preserve">, many physical and cognitive declines </w:t>
      </w:r>
      <w:r w:rsidR="00506305">
        <w:rPr>
          <w:rFonts w:eastAsia="Times New Roman"/>
          <w:color w:val="212121"/>
          <w:szCs w:val="24"/>
          <w:lang w:val="en-US" w:eastAsia="pt-BR"/>
        </w:rPr>
        <w:t>are also related to this process</w:t>
      </w:r>
      <w:r w:rsidRPr="00236689">
        <w:rPr>
          <w:rFonts w:eastAsia="Times New Roman"/>
          <w:color w:val="212121"/>
          <w:szCs w:val="24"/>
          <w:lang w:val="en-US" w:eastAsia="pt-BR"/>
        </w:rPr>
        <w:t xml:space="preserve">, which considerably increases the risk of falls and </w:t>
      </w:r>
      <w:r w:rsidR="00EC662D" w:rsidRPr="00236689">
        <w:rPr>
          <w:rFonts w:eastAsia="Times New Roman"/>
          <w:color w:val="212121"/>
          <w:szCs w:val="24"/>
          <w:lang w:val="en-US" w:eastAsia="pt-BR"/>
        </w:rPr>
        <w:t>overloads</w:t>
      </w:r>
      <w:r w:rsidRPr="00236689">
        <w:rPr>
          <w:rFonts w:eastAsia="Times New Roman"/>
          <w:color w:val="212121"/>
          <w:szCs w:val="24"/>
          <w:lang w:val="en-US" w:eastAsia="pt-BR"/>
        </w:rPr>
        <w:t xml:space="preserve"> for </w:t>
      </w:r>
      <w:r w:rsidR="00EC662D" w:rsidRPr="00236689">
        <w:rPr>
          <w:rFonts w:eastAsia="Times New Roman"/>
          <w:color w:val="212121"/>
          <w:szCs w:val="24"/>
          <w:lang w:val="en-US" w:eastAsia="pt-BR"/>
        </w:rPr>
        <w:t>Brazilian Health System (</w:t>
      </w:r>
      <w:r w:rsidR="00CA17A1" w:rsidRPr="00236689">
        <w:rPr>
          <w:rFonts w:eastAsia="Times New Roman"/>
          <w:color w:val="212121"/>
          <w:szCs w:val="24"/>
          <w:lang w:val="en-US" w:eastAsia="pt-BR"/>
        </w:rPr>
        <w:t>SUS</w:t>
      </w:r>
      <w:r w:rsidR="00EC662D" w:rsidRPr="00236689">
        <w:rPr>
          <w:rFonts w:eastAsia="Times New Roman"/>
          <w:color w:val="212121"/>
          <w:szCs w:val="24"/>
          <w:lang w:val="en-US" w:eastAsia="pt-BR"/>
        </w:rPr>
        <w:t xml:space="preserve"> - of </w:t>
      </w:r>
      <w:r w:rsidR="00506305" w:rsidRPr="00236689">
        <w:rPr>
          <w:rFonts w:eastAsia="Times New Roman"/>
          <w:color w:val="212121"/>
          <w:szCs w:val="24"/>
          <w:lang w:val="en-US" w:eastAsia="pt-BR"/>
        </w:rPr>
        <w:t>Portuguese</w:t>
      </w:r>
      <w:r w:rsidR="00EC662D" w:rsidRPr="00236689">
        <w:rPr>
          <w:rFonts w:eastAsia="Times New Roman"/>
          <w:color w:val="212121"/>
          <w:szCs w:val="24"/>
          <w:lang w:val="en-US" w:eastAsia="pt-BR"/>
        </w:rPr>
        <w:t>, Sistema Único de Saúde</w:t>
      </w:r>
      <w:r w:rsidR="00CA17A1" w:rsidRPr="00236689">
        <w:rPr>
          <w:rFonts w:eastAsia="Times New Roman"/>
          <w:color w:val="212121"/>
          <w:szCs w:val="24"/>
          <w:lang w:val="en-US" w:eastAsia="pt-BR"/>
        </w:rPr>
        <w:t>) in all its</w:t>
      </w:r>
      <w:r w:rsidRPr="00236689">
        <w:rPr>
          <w:rFonts w:eastAsia="Times New Roman"/>
          <w:color w:val="212121"/>
          <w:szCs w:val="24"/>
          <w:lang w:val="en-US" w:eastAsia="pt-BR"/>
        </w:rPr>
        <w:t xml:space="preserve"> levels</w:t>
      </w:r>
      <w:r w:rsidR="00236689">
        <w:rPr>
          <w:rFonts w:eastAsia="Times New Roman"/>
          <w:color w:val="212121"/>
          <w:szCs w:val="24"/>
          <w:lang w:val="en-US" w:eastAsia="pt-BR"/>
        </w:rPr>
        <w:t xml:space="preserve"> (1)</w:t>
      </w:r>
      <w:r w:rsidRPr="00236689">
        <w:rPr>
          <w:rFonts w:eastAsia="Times New Roman"/>
          <w:color w:val="212121"/>
          <w:szCs w:val="24"/>
          <w:lang w:val="en-US" w:eastAsia="pt-BR"/>
        </w:rPr>
        <w:t>.</w:t>
      </w:r>
      <w:r w:rsidR="00236689">
        <w:rPr>
          <w:rFonts w:eastAsia="Times New Roman"/>
          <w:color w:val="212121"/>
          <w:szCs w:val="24"/>
          <w:lang w:val="en-US" w:eastAsia="pt-BR"/>
        </w:rPr>
        <w:t xml:space="preserve"> </w:t>
      </w:r>
      <w:r w:rsidRPr="00236689">
        <w:rPr>
          <w:rFonts w:eastAsia="Times New Roman"/>
          <w:color w:val="212121"/>
          <w:szCs w:val="24"/>
          <w:lang w:val="en-US" w:eastAsia="pt-BR"/>
        </w:rPr>
        <w:t>Thus</w:t>
      </w:r>
      <w:r w:rsidRPr="00CA17A1">
        <w:rPr>
          <w:rFonts w:eastAsia="Times New Roman"/>
          <w:color w:val="212121"/>
          <w:szCs w:val="24"/>
          <w:lang w:val="en-US" w:eastAsia="pt-BR"/>
        </w:rPr>
        <w:t>, aiming at maintaini</w:t>
      </w:r>
      <w:r w:rsidR="00CA17A1">
        <w:rPr>
          <w:rFonts w:eastAsia="Times New Roman"/>
          <w:color w:val="212121"/>
          <w:szCs w:val="24"/>
          <w:lang w:val="en-US" w:eastAsia="pt-BR"/>
        </w:rPr>
        <w:t xml:space="preserve">ng and improving quality of life, as well as physical and </w:t>
      </w:r>
      <w:r w:rsidRPr="00CA17A1">
        <w:rPr>
          <w:rFonts w:eastAsia="Times New Roman"/>
          <w:color w:val="212121"/>
          <w:szCs w:val="24"/>
          <w:lang w:val="en-US" w:eastAsia="pt-BR"/>
        </w:rPr>
        <w:t xml:space="preserve">cognitive </w:t>
      </w:r>
      <w:r w:rsidR="00CA17A1">
        <w:rPr>
          <w:rFonts w:eastAsia="Times New Roman"/>
          <w:color w:val="212121"/>
          <w:szCs w:val="24"/>
          <w:lang w:val="en-US" w:eastAsia="pt-BR"/>
        </w:rPr>
        <w:t>aspects</w:t>
      </w:r>
      <w:r w:rsidRPr="00CA17A1">
        <w:rPr>
          <w:rFonts w:eastAsia="Times New Roman"/>
          <w:color w:val="212121"/>
          <w:szCs w:val="24"/>
          <w:lang w:val="en-US" w:eastAsia="pt-BR"/>
        </w:rPr>
        <w:t xml:space="preserve">, it is recommended to create a </w:t>
      </w:r>
      <w:r w:rsidR="00430DBE">
        <w:rPr>
          <w:rFonts w:eastAsia="Times New Roman"/>
          <w:color w:val="212121"/>
          <w:szCs w:val="24"/>
          <w:lang w:val="en-US" w:eastAsia="pt-BR"/>
        </w:rPr>
        <w:t xml:space="preserve">multi-component </w:t>
      </w:r>
      <w:r w:rsidRPr="00CA17A1">
        <w:rPr>
          <w:rFonts w:eastAsia="Times New Roman"/>
          <w:color w:val="212121"/>
          <w:szCs w:val="24"/>
          <w:lang w:val="en-US" w:eastAsia="pt-BR"/>
        </w:rPr>
        <w:t>fall prevention program for the elderly</w:t>
      </w:r>
      <w:r w:rsidR="00506305">
        <w:rPr>
          <w:rFonts w:eastAsia="Times New Roman"/>
          <w:color w:val="212121"/>
          <w:szCs w:val="24"/>
          <w:lang w:val="en-US" w:eastAsia="pt-BR"/>
        </w:rPr>
        <w:t>. C</w:t>
      </w:r>
      <w:r w:rsidRPr="00CA17A1">
        <w:rPr>
          <w:rFonts w:eastAsia="Times New Roman"/>
          <w:color w:val="212121"/>
          <w:szCs w:val="24"/>
          <w:lang w:val="en-US" w:eastAsia="pt-BR"/>
        </w:rPr>
        <w:t>ognitive stimulation, physical activity, dual task training and health education</w:t>
      </w:r>
      <w:r w:rsidR="00506305">
        <w:rPr>
          <w:rFonts w:eastAsia="Times New Roman"/>
          <w:color w:val="212121"/>
          <w:szCs w:val="24"/>
          <w:lang w:val="en-US" w:eastAsia="pt-BR"/>
        </w:rPr>
        <w:t xml:space="preserve"> are thought to be relevant features to be part of such program</w:t>
      </w:r>
      <w:r w:rsidRPr="00CA17A1">
        <w:rPr>
          <w:rFonts w:eastAsia="Times New Roman"/>
          <w:color w:val="212121"/>
          <w:szCs w:val="24"/>
          <w:lang w:val="en-US" w:eastAsia="pt-BR"/>
        </w:rPr>
        <w:t xml:space="preserve">. </w:t>
      </w:r>
    </w:p>
    <w:p w:rsidR="0001681C" w:rsidRDefault="0001681C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212121"/>
          <w:szCs w:val="24"/>
          <w:lang w:val="en-US" w:eastAsia="pt-BR"/>
        </w:rPr>
      </w:pPr>
    </w:p>
    <w:p w:rsidR="0001681C" w:rsidRDefault="007D2C6B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12121"/>
          <w:szCs w:val="24"/>
          <w:lang w:val="en-US" w:eastAsia="pt-BR"/>
        </w:rPr>
      </w:pPr>
      <w:r w:rsidRPr="00CA17A1">
        <w:rPr>
          <w:rFonts w:eastAsia="Times New Roman"/>
          <w:b/>
          <w:color w:val="212121"/>
          <w:szCs w:val="24"/>
          <w:lang w:val="en-US" w:eastAsia="pt-BR"/>
        </w:rPr>
        <w:t>Materials and Methods:</w:t>
      </w:r>
      <w:r w:rsidRPr="00CA17A1">
        <w:rPr>
          <w:rFonts w:eastAsia="Times New Roman"/>
          <w:color w:val="212121"/>
          <w:szCs w:val="24"/>
          <w:lang w:val="en-US" w:eastAsia="pt-BR"/>
        </w:rPr>
        <w:t xml:space="preserve"> This is a cross-sectional and descriptive study. Seven </w:t>
      </w:r>
      <w:r w:rsidR="00430DBE">
        <w:rPr>
          <w:rFonts w:eastAsia="Times New Roman"/>
          <w:color w:val="212121"/>
          <w:szCs w:val="24"/>
          <w:lang w:val="en-US" w:eastAsia="pt-BR"/>
        </w:rPr>
        <w:t>older adults</w:t>
      </w:r>
      <w:r w:rsidR="00506305">
        <w:rPr>
          <w:rFonts w:eastAsia="Times New Roman"/>
          <w:color w:val="212121"/>
          <w:szCs w:val="24"/>
          <w:lang w:val="en-US" w:eastAsia="pt-BR"/>
        </w:rPr>
        <w:t xml:space="preserve"> (5 females, 2 males)</w:t>
      </w:r>
      <w:r w:rsidRPr="00CA17A1">
        <w:rPr>
          <w:rFonts w:eastAsia="Times New Roman"/>
          <w:color w:val="212121"/>
          <w:szCs w:val="24"/>
          <w:lang w:val="en-US" w:eastAsia="pt-BR"/>
        </w:rPr>
        <w:t>, mean age 70.5 years</w:t>
      </w:r>
      <w:r w:rsidR="00506305">
        <w:rPr>
          <w:rFonts w:eastAsia="Times New Roman"/>
          <w:color w:val="212121"/>
          <w:szCs w:val="24"/>
          <w:lang w:val="en-US" w:eastAsia="pt-BR"/>
        </w:rPr>
        <w:t xml:space="preserve"> old</w:t>
      </w:r>
      <w:r w:rsidRPr="00CA17A1">
        <w:rPr>
          <w:rFonts w:eastAsia="Times New Roman"/>
          <w:color w:val="212121"/>
          <w:szCs w:val="24"/>
          <w:lang w:val="en-US" w:eastAsia="pt-BR"/>
        </w:rPr>
        <w:t xml:space="preserve"> (± 8.35), education 10.2 years (± 5.07), mean weight of 70.85 kg (± 9</w:t>
      </w:r>
      <w:r w:rsidR="00506305">
        <w:rPr>
          <w:rFonts w:eastAsia="Times New Roman"/>
          <w:color w:val="212121"/>
          <w:szCs w:val="24"/>
          <w:lang w:val="en-US" w:eastAsia="pt-BR"/>
        </w:rPr>
        <w:t>.76) and height 1.64 m (± 0.09)</w:t>
      </w:r>
      <w:r w:rsidRPr="00CA17A1">
        <w:rPr>
          <w:rFonts w:eastAsia="Times New Roman"/>
          <w:color w:val="212121"/>
          <w:szCs w:val="24"/>
          <w:lang w:val="en-US" w:eastAsia="pt-BR"/>
        </w:rPr>
        <w:t xml:space="preserve">. The instruments used were: Mini </w:t>
      </w:r>
      <w:r w:rsidR="00430DBE">
        <w:rPr>
          <w:rFonts w:eastAsia="Times New Roman"/>
          <w:color w:val="212121"/>
          <w:szCs w:val="24"/>
          <w:lang w:val="en-US" w:eastAsia="pt-BR"/>
        </w:rPr>
        <w:t xml:space="preserve">Mental State </w:t>
      </w:r>
      <w:r w:rsidRPr="00CA17A1">
        <w:rPr>
          <w:rFonts w:eastAsia="Times New Roman"/>
          <w:color w:val="212121"/>
          <w:szCs w:val="24"/>
          <w:lang w:val="en-US" w:eastAsia="pt-BR"/>
        </w:rPr>
        <w:t xml:space="preserve">Exam (MMSE); Addenbroke's-revised (ACE-R); </w:t>
      </w:r>
      <w:r w:rsidR="00336131" w:rsidRPr="00CA17A1">
        <w:rPr>
          <w:rFonts w:eastAsia="Times New Roman"/>
          <w:color w:val="212121"/>
          <w:szCs w:val="24"/>
          <w:lang w:val="en-US" w:eastAsia="pt-BR"/>
        </w:rPr>
        <w:t xml:space="preserve">Brief Cognitive Battery </w:t>
      </w:r>
      <w:r w:rsidRPr="00CA17A1">
        <w:rPr>
          <w:rFonts w:eastAsia="Times New Roman"/>
          <w:color w:val="212121"/>
          <w:szCs w:val="24"/>
          <w:lang w:val="en-US" w:eastAsia="pt-BR"/>
        </w:rPr>
        <w:t>(B</w:t>
      </w:r>
      <w:r w:rsidR="00336131" w:rsidRPr="00CA17A1">
        <w:rPr>
          <w:rFonts w:eastAsia="Times New Roman"/>
          <w:color w:val="212121"/>
          <w:szCs w:val="24"/>
          <w:lang w:val="en-US" w:eastAsia="pt-BR"/>
        </w:rPr>
        <w:t>CB</w:t>
      </w:r>
      <w:r w:rsidRPr="00CA17A1">
        <w:rPr>
          <w:rFonts w:eastAsia="Times New Roman"/>
          <w:color w:val="212121"/>
          <w:szCs w:val="24"/>
          <w:lang w:val="en-US" w:eastAsia="pt-BR"/>
        </w:rPr>
        <w:t>), simple Time Up and Go (TUG) test, cognitive TUG and the time in seco</w:t>
      </w:r>
      <w:r w:rsidR="002934F9">
        <w:rPr>
          <w:rFonts w:eastAsia="Times New Roman"/>
          <w:color w:val="212121"/>
          <w:szCs w:val="24"/>
          <w:lang w:val="en-US" w:eastAsia="pt-BR"/>
        </w:rPr>
        <w:t xml:space="preserve">nds to complete the assembly </w:t>
      </w:r>
      <w:r w:rsidR="002934F9" w:rsidRPr="002934F9">
        <w:rPr>
          <w:rFonts w:eastAsia="Times New Roman"/>
          <w:color w:val="212121"/>
          <w:szCs w:val="24"/>
          <w:lang w:val="en-US" w:eastAsia="pt-BR"/>
        </w:rPr>
        <w:t>of a puzzle controlled b</w:t>
      </w:r>
      <w:r w:rsidR="002934F9">
        <w:rPr>
          <w:rFonts w:eastAsia="Times New Roman"/>
          <w:color w:val="212121"/>
          <w:szCs w:val="24"/>
          <w:lang w:val="en-US" w:eastAsia="pt-BR"/>
        </w:rPr>
        <w:t>y the participant's upper limbs</w:t>
      </w:r>
      <w:r w:rsidRPr="00CA17A1">
        <w:rPr>
          <w:rFonts w:eastAsia="Times New Roman"/>
          <w:color w:val="212121"/>
          <w:szCs w:val="24"/>
          <w:lang w:val="en-US" w:eastAsia="pt-BR"/>
        </w:rPr>
        <w:t>. For this evaluation was used the GesturePuzzle gesture recognition application, developed in the Immersive, Interactive and Collaborative Visualization Laboratory (LaVIIC) of the Department of Comput</w:t>
      </w:r>
      <w:r w:rsidR="00430DBE">
        <w:rPr>
          <w:rFonts w:eastAsia="Times New Roman"/>
          <w:color w:val="212121"/>
          <w:szCs w:val="24"/>
          <w:lang w:val="en-US" w:eastAsia="pt-BR"/>
        </w:rPr>
        <w:t>er Science</w:t>
      </w:r>
      <w:r w:rsidR="00236689">
        <w:rPr>
          <w:rFonts w:eastAsia="Times New Roman"/>
          <w:color w:val="212121"/>
          <w:szCs w:val="24"/>
          <w:lang w:val="en-US" w:eastAsia="pt-BR"/>
        </w:rPr>
        <w:t xml:space="preserve"> </w:t>
      </w:r>
      <w:r w:rsidR="00430DBE">
        <w:rPr>
          <w:rFonts w:eastAsia="Times New Roman"/>
          <w:color w:val="212121"/>
          <w:szCs w:val="24"/>
          <w:lang w:val="en-US" w:eastAsia="pt-BR"/>
        </w:rPr>
        <w:t>at</w:t>
      </w:r>
      <w:r w:rsidRPr="00CA17A1">
        <w:rPr>
          <w:rFonts w:eastAsia="Times New Roman"/>
          <w:color w:val="212121"/>
          <w:szCs w:val="24"/>
          <w:lang w:val="en-US" w:eastAsia="pt-BR"/>
        </w:rPr>
        <w:t xml:space="preserve"> UFSCar. The paired t-test was performed for the parametric variables and Wilcoxon for the non-parametric (SPSS) (p≤0.05). </w:t>
      </w:r>
      <w:r w:rsidR="00506305">
        <w:rPr>
          <w:rFonts w:eastAsia="Times New Roman"/>
          <w:color w:val="212121"/>
          <w:szCs w:val="24"/>
          <w:lang w:val="en-US" w:eastAsia="pt-BR"/>
        </w:rPr>
        <w:t>Pre and post evaluations were made, respectively, before and after the intervention of a multicomponent fall prevention program, which happened in 16 sessions.</w:t>
      </w:r>
      <w:r w:rsidRPr="00CA17A1">
        <w:rPr>
          <w:rFonts w:eastAsia="Times New Roman"/>
          <w:color w:val="212121"/>
          <w:szCs w:val="24"/>
          <w:lang w:val="en-US" w:eastAsia="pt-BR"/>
        </w:rPr>
        <w:t xml:space="preserve"> </w:t>
      </w:r>
    </w:p>
    <w:p w:rsidR="0001681C" w:rsidRDefault="0001681C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Cs w:val="24"/>
          <w:lang w:val="en-US"/>
        </w:rPr>
      </w:pPr>
    </w:p>
    <w:p w:rsidR="0001681C" w:rsidRDefault="007D2C6B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Cs w:val="24"/>
          <w:lang w:val="en-US"/>
        </w:rPr>
      </w:pPr>
      <w:r w:rsidRPr="00CA17A1">
        <w:rPr>
          <w:b/>
          <w:color w:val="212121"/>
          <w:szCs w:val="24"/>
          <w:lang w:val="en-US"/>
        </w:rPr>
        <w:t>Results:</w:t>
      </w:r>
      <w:r w:rsidRPr="00CA17A1">
        <w:rPr>
          <w:color w:val="212121"/>
          <w:szCs w:val="24"/>
          <w:lang w:val="en-US"/>
        </w:rPr>
        <w:t xml:space="preserve"> A st</w:t>
      </w:r>
      <w:r w:rsidR="00430DBE">
        <w:rPr>
          <w:color w:val="212121"/>
          <w:szCs w:val="24"/>
          <w:lang w:val="en-US"/>
        </w:rPr>
        <w:t>atistical difference was found between the pre</w:t>
      </w:r>
      <w:r w:rsidR="00336131" w:rsidRPr="00CA17A1">
        <w:rPr>
          <w:color w:val="212121"/>
          <w:szCs w:val="24"/>
          <w:lang w:val="en-US"/>
        </w:rPr>
        <w:t xml:space="preserve"> </w:t>
      </w:r>
      <w:r w:rsidR="00430DBE">
        <w:rPr>
          <w:color w:val="212121"/>
          <w:szCs w:val="24"/>
          <w:lang w:val="en-US"/>
        </w:rPr>
        <w:t>(</w:t>
      </w:r>
      <w:r w:rsidRPr="00CA17A1">
        <w:rPr>
          <w:color w:val="212121"/>
          <w:szCs w:val="24"/>
          <w:lang w:val="en-US"/>
        </w:rPr>
        <w:t>45,14s</w:t>
      </w:r>
      <w:r w:rsidR="00430DBE">
        <w:rPr>
          <w:color w:val="212121"/>
          <w:szCs w:val="24"/>
          <w:lang w:val="en-US"/>
        </w:rPr>
        <w:t>)</w:t>
      </w:r>
      <w:r w:rsidRPr="00CA17A1">
        <w:rPr>
          <w:color w:val="212121"/>
          <w:szCs w:val="24"/>
          <w:lang w:val="en-US"/>
        </w:rPr>
        <w:t xml:space="preserve"> and </w:t>
      </w:r>
      <w:r w:rsidR="00430DBE">
        <w:rPr>
          <w:color w:val="212121"/>
          <w:szCs w:val="24"/>
          <w:lang w:val="en-US"/>
        </w:rPr>
        <w:t>post-tests</w:t>
      </w:r>
      <w:r w:rsidRPr="00CA17A1">
        <w:rPr>
          <w:color w:val="212121"/>
          <w:szCs w:val="24"/>
          <w:lang w:val="en-US"/>
        </w:rPr>
        <w:t xml:space="preserve"> </w:t>
      </w:r>
      <w:r w:rsidR="00430DBE">
        <w:rPr>
          <w:color w:val="212121"/>
          <w:szCs w:val="24"/>
          <w:lang w:val="en-US"/>
        </w:rPr>
        <w:t>(</w:t>
      </w:r>
      <w:r w:rsidRPr="00CA17A1">
        <w:rPr>
          <w:color w:val="212121"/>
          <w:szCs w:val="24"/>
          <w:lang w:val="en-US"/>
        </w:rPr>
        <w:t>32,43s</w:t>
      </w:r>
      <w:r w:rsidR="00430DBE">
        <w:rPr>
          <w:color w:val="212121"/>
          <w:szCs w:val="24"/>
          <w:lang w:val="en-US"/>
        </w:rPr>
        <w:t xml:space="preserve">) </w:t>
      </w:r>
      <w:r w:rsidRPr="00CA17A1">
        <w:rPr>
          <w:color w:val="212121"/>
          <w:szCs w:val="24"/>
          <w:lang w:val="en-US"/>
        </w:rPr>
        <w:t xml:space="preserve">(p = 0.042). There was no statistical difference </w:t>
      </w:r>
      <w:r w:rsidR="00430DBE">
        <w:rPr>
          <w:color w:val="212121"/>
          <w:szCs w:val="24"/>
          <w:lang w:val="en-US"/>
        </w:rPr>
        <w:t>on</w:t>
      </w:r>
      <w:r w:rsidRPr="00CA17A1">
        <w:rPr>
          <w:color w:val="212121"/>
          <w:szCs w:val="24"/>
          <w:lang w:val="en-US"/>
        </w:rPr>
        <w:t xml:space="preserve"> the other tests. </w:t>
      </w:r>
    </w:p>
    <w:p w:rsidR="0001681C" w:rsidRDefault="0001681C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  <w:szCs w:val="24"/>
          <w:lang w:val="en-US"/>
        </w:rPr>
      </w:pPr>
    </w:p>
    <w:p w:rsidR="0001681C" w:rsidRDefault="007D2C6B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en-US"/>
        </w:rPr>
      </w:pPr>
      <w:r w:rsidRPr="00CA17A1">
        <w:rPr>
          <w:b/>
          <w:color w:val="212121"/>
          <w:szCs w:val="24"/>
          <w:lang w:val="en-US"/>
        </w:rPr>
        <w:t>Discussion:</w:t>
      </w:r>
      <w:r w:rsidRPr="00CA17A1">
        <w:rPr>
          <w:color w:val="212121"/>
          <w:szCs w:val="24"/>
          <w:lang w:val="en-US"/>
        </w:rPr>
        <w:t xml:space="preserve"> As an alternative to falls risk assessments, the use of Virtual Reality (VR) may be a prominent factor in screening capacity. The interest in the use of this resource has increased as evaluation and not intervention</w:t>
      </w:r>
      <w:r w:rsidR="00430DBE">
        <w:rPr>
          <w:szCs w:val="24"/>
          <w:lang w:val="en-US"/>
        </w:rPr>
        <w:t xml:space="preserve">; </w:t>
      </w:r>
      <w:r w:rsidR="00430DBE" w:rsidRPr="002934F9">
        <w:rPr>
          <w:szCs w:val="24"/>
          <w:lang w:val="en-US"/>
        </w:rPr>
        <w:t xml:space="preserve">also </w:t>
      </w:r>
      <w:r w:rsidR="00506305">
        <w:rPr>
          <w:szCs w:val="24"/>
          <w:lang w:val="en-US"/>
        </w:rPr>
        <w:t>it ha</w:t>
      </w:r>
      <w:r w:rsidRPr="002934F9">
        <w:rPr>
          <w:szCs w:val="24"/>
          <w:lang w:val="en-US"/>
        </w:rPr>
        <w:t>s</w:t>
      </w:r>
      <w:r w:rsidR="00506305">
        <w:rPr>
          <w:szCs w:val="24"/>
          <w:lang w:val="en-US"/>
        </w:rPr>
        <w:t xml:space="preserve"> been</w:t>
      </w:r>
      <w:r w:rsidRPr="002934F9">
        <w:rPr>
          <w:szCs w:val="24"/>
          <w:lang w:val="en-US"/>
        </w:rPr>
        <w:t xml:space="preserve"> used with individuals </w:t>
      </w:r>
      <w:r w:rsidR="00506305">
        <w:rPr>
          <w:szCs w:val="24"/>
          <w:lang w:val="en-US"/>
        </w:rPr>
        <w:t>with</w:t>
      </w:r>
      <w:r w:rsidRPr="002934F9">
        <w:rPr>
          <w:szCs w:val="24"/>
          <w:lang w:val="en-US"/>
        </w:rPr>
        <w:t xml:space="preserve"> different characteristics</w:t>
      </w:r>
      <w:r w:rsidR="00947CCE">
        <w:rPr>
          <w:szCs w:val="24"/>
          <w:lang w:val="en-US"/>
        </w:rPr>
        <w:t xml:space="preserve"> (2</w:t>
      </w:r>
      <w:r w:rsidRPr="00CA17A1">
        <w:rPr>
          <w:szCs w:val="24"/>
          <w:lang w:val="en-US"/>
        </w:rPr>
        <w:t xml:space="preserve">). </w:t>
      </w:r>
      <w:r w:rsidR="0001681C" w:rsidRPr="0001681C">
        <w:rPr>
          <w:szCs w:val="24"/>
          <w:lang w:val="en-US"/>
        </w:rPr>
        <w:t xml:space="preserve">VR equipment can </w:t>
      </w:r>
      <w:r w:rsidR="00506305">
        <w:rPr>
          <w:szCs w:val="24"/>
          <w:lang w:val="en-US"/>
        </w:rPr>
        <w:t>contribute with</w:t>
      </w:r>
      <w:r w:rsidR="0001681C" w:rsidRPr="0001681C">
        <w:rPr>
          <w:szCs w:val="24"/>
          <w:lang w:val="en-US"/>
        </w:rPr>
        <w:t xml:space="preserve"> instrum</w:t>
      </w:r>
      <w:r w:rsidR="0001681C">
        <w:rPr>
          <w:szCs w:val="24"/>
          <w:lang w:val="en-US"/>
        </w:rPr>
        <w:t xml:space="preserve">ents </w:t>
      </w:r>
      <w:r w:rsidR="00506305">
        <w:rPr>
          <w:szCs w:val="24"/>
          <w:lang w:val="en-US"/>
        </w:rPr>
        <w:t>that evaluates</w:t>
      </w:r>
      <w:r w:rsidR="0001681C">
        <w:rPr>
          <w:szCs w:val="24"/>
          <w:lang w:val="en-US"/>
        </w:rPr>
        <w:t xml:space="preserve"> body posture,</w:t>
      </w:r>
      <w:r w:rsidR="00430DBE">
        <w:rPr>
          <w:szCs w:val="24"/>
          <w:lang w:val="en-US"/>
        </w:rPr>
        <w:t xml:space="preserve"> which can make such evaluations easier </w:t>
      </w:r>
      <w:r w:rsidR="00DF758C">
        <w:rPr>
          <w:szCs w:val="24"/>
          <w:lang w:val="en-US"/>
        </w:rPr>
        <w:t xml:space="preserve">and also </w:t>
      </w:r>
      <w:r w:rsidR="00506305">
        <w:rPr>
          <w:szCs w:val="24"/>
          <w:lang w:val="en-US"/>
        </w:rPr>
        <w:t>aid</w:t>
      </w:r>
      <w:r w:rsidR="00DF758C">
        <w:rPr>
          <w:szCs w:val="24"/>
          <w:lang w:val="en-US"/>
        </w:rPr>
        <w:t xml:space="preserve"> to adapt </w:t>
      </w:r>
      <w:r w:rsidRPr="00CA17A1">
        <w:rPr>
          <w:szCs w:val="24"/>
          <w:lang w:val="en-US"/>
        </w:rPr>
        <w:t>the accuracy of the postural</w:t>
      </w:r>
      <w:r w:rsidR="00947CCE">
        <w:rPr>
          <w:szCs w:val="24"/>
          <w:lang w:val="en-US"/>
        </w:rPr>
        <w:t xml:space="preserve"> equilibrium (3</w:t>
      </w:r>
      <w:r w:rsidRPr="00CA17A1">
        <w:rPr>
          <w:szCs w:val="24"/>
          <w:lang w:val="en-US"/>
        </w:rPr>
        <w:t xml:space="preserve">). Moreover, this differentiated approach can serve as an attractive factor for the elderly to participate </w:t>
      </w:r>
      <w:r w:rsidR="00506305">
        <w:rPr>
          <w:szCs w:val="24"/>
          <w:lang w:val="en-US"/>
        </w:rPr>
        <w:t>i</w:t>
      </w:r>
      <w:r w:rsidR="00DF758C">
        <w:rPr>
          <w:szCs w:val="24"/>
          <w:lang w:val="en-US"/>
        </w:rPr>
        <w:t>n these tests</w:t>
      </w:r>
      <w:r w:rsidR="00506305">
        <w:rPr>
          <w:szCs w:val="24"/>
          <w:lang w:val="en-US"/>
        </w:rPr>
        <w:t xml:space="preserve">. </w:t>
      </w:r>
      <w:r w:rsidRPr="00CA17A1">
        <w:rPr>
          <w:szCs w:val="24"/>
          <w:lang w:val="en-US"/>
        </w:rPr>
        <w:t xml:space="preserve"> </w:t>
      </w:r>
      <w:r w:rsidR="00506305">
        <w:rPr>
          <w:szCs w:val="24"/>
          <w:lang w:val="en-US"/>
        </w:rPr>
        <w:t>It also allows</w:t>
      </w:r>
      <w:r w:rsidRPr="00CA17A1">
        <w:rPr>
          <w:szCs w:val="24"/>
          <w:lang w:val="en-US"/>
        </w:rPr>
        <w:t xml:space="preserve"> to verify whether physical and</w:t>
      </w:r>
      <w:r w:rsidR="00DF758C">
        <w:rPr>
          <w:szCs w:val="24"/>
          <w:lang w:val="en-US"/>
        </w:rPr>
        <w:t xml:space="preserve"> cognitive training was benefic</w:t>
      </w:r>
      <w:r w:rsidR="00DF758C" w:rsidRPr="00CA17A1">
        <w:rPr>
          <w:szCs w:val="24"/>
          <w:lang w:val="en-US"/>
        </w:rPr>
        <w:t>ial</w:t>
      </w:r>
      <w:r w:rsidR="00947CCE">
        <w:rPr>
          <w:szCs w:val="24"/>
          <w:lang w:val="en-US"/>
        </w:rPr>
        <w:t xml:space="preserve"> or not for each participant (4</w:t>
      </w:r>
      <w:r w:rsidRPr="00CA17A1">
        <w:rPr>
          <w:szCs w:val="24"/>
          <w:lang w:val="en-US"/>
        </w:rPr>
        <w:t xml:space="preserve">), as shown by the results of this </w:t>
      </w:r>
      <w:r w:rsidR="00DF758C">
        <w:rPr>
          <w:szCs w:val="24"/>
          <w:lang w:val="en-US"/>
        </w:rPr>
        <w:t xml:space="preserve">study, which proved that after the </w:t>
      </w:r>
      <w:r w:rsidR="00506305">
        <w:rPr>
          <w:szCs w:val="24"/>
          <w:lang w:val="en-US"/>
        </w:rPr>
        <w:t>use</w:t>
      </w:r>
      <w:r w:rsidRPr="00CA17A1">
        <w:rPr>
          <w:szCs w:val="24"/>
          <w:lang w:val="en-US"/>
        </w:rPr>
        <w:t xml:space="preserve"> of a differentiated program, the assembly time of the puzzle decreased significantly. </w:t>
      </w:r>
    </w:p>
    <w:p w:rsidR="0001681C" w:rsidRDefault="0001681C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val="en-US"/>
        </w:rPr>
      </w:pPr>
    </w:p>
    <w:p w:rsidR="0001681C" w:rsidRDefault="007D2C6B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en-US"/>
        </w:rPr>
      </w:pPr>
      <w:r w:rsidRPr="00CA17A1">
        <w:rPr>
          <w:b/>
          <w:szCs w:val="24"/>
          <w:lang w:val="en-US"/>
        </w:rPr>
        <w:t>Conclusion:</w:t>
      </w:r>
      <w:r w:rsidRPr="00CA17A1">
        <w:rPr>
          <w:szCs w:val="24"/>
          <w:lang w:val="en-US"/>
        </w:rPr>
        <w:t xml:space="preserve"> </w:t>
      </w:r>
      <w:r w:rsidR="00DF758C">
        <w:rPr>
          <w:szCs w:val="24"/>
          <w:lang w:val="en-US"/>
        </w:rPr>
        <w:t>This</w:t>
      </w:r>
      <w:r w:rsidRPr="00CA17A1">
        <w:rPr>
          <w:szCs w:val="24"/>
          <w:lang w:val="en-US"/>
        </w:rPr>
        <w:t xml:space="preserve"> experiment </w:t>
      </w:r>
      <w:r w:rsidR="00566D46">
        <w:rPr>
          <w:szCs w:val="24"/>
          <w:lang w:val="en-US"/>
        </w:rPr>
        <w:t>was done with</w:t>
      </w:r>
      <w:bookmarkStart w:id="0" w:name="_GoBack"/>
      <w:bookmarkEnd w:id="0"/>
      <w:r w:rsidRPr="00CA17A1">
        <w:rPr>
          <w:szCs w:val="24"/>
          <w:lang w:val="en-US"/>
        </w:rPr>
        <w:t xml:space="preserve"> </w:t>
      </w:r>
      <w:r w:rsidR="00DF758C">
        <w:rPr>
          <w:szCs w:val="24"/>
          <w:lang w:val="en-US"/>
        </w:rPr>
        <w:t xml:space="preserve">older adults </w:t>
      </w:r>
      <w:r w:rsidRPr="00CA17A1">
        <w:rPr>
          <w:szCs w:val="24"/>
          <w:lang w:val="en-US"/>
        </w:rPr>
        <w:t>participants of a multi</w:t>
      </w:r>
      <w:r w:rsidR="00DF758C">
        <w:rPr>
          <w:szCs w:val="24"/>
          <w:lang w:val="en-US"/>
        </w:rPr>
        <w:t>-</w:t>
      </w:r>
      <w:r w:rsidRPr="00CA17A1">
        <w:rPr>
          <w:szCs w:val="24"/>
          <w:lang w:val="en-US"/>
        </w:rPr>
        <w:t>component fall prevention program</w:t>
      </w:r>
      <w:r w:rsidR="00DF758C">
        <w:rPr>
          <w:szCs w:val="24"/>
          <w:lang w:val="en-US"/>
        </w:rPr>
        <w:t xml:space="preserve"> and suggest their performance was improved </w:t>
      </w:r>
      <w:r w:rsidRPr="00CA17A1">
        <w:rPr>
          <w:szCs w:val="24"/>
          <w:lang w:val="en-US"/>
        </w:rPr>
        <w:t xml:space="preserve">in </w:t>
      </w:r>
      <w:r w:rsidR="000A12E1" w:rsidRPr="00236689">
        <w:rPr>
          <w:szCs w:val="24"/>
          <w:lang w:val="en-US"/>
        </w:rPr>
        <w:t>VR</w:t>
      </w:r>
      <w:r w:rsidR="000A12E1">
        <w:rPr>
          <w:szCs w:val="24"/>
          <w:lang w:val="en-US"/>
        </w:rPr>
        <w:t xml:space="preserve"> </w:t>
      </w:r>
      <w:r w:rsidR="00DF758C">
        <w:rPr>
          <w:szCs w:val="24"/>
          <w:lang w:val="en-US"/>
        </w:rPr>
        <w:t>tests that measure</w:t>
      </w:r>
      <w:r w:rsidRPr="00CA17A1">
        <w:rPr>
          <w:szCs w:val="24"/>
          <w:lang w:val="en-US"/>
        </w:rPr>
        <w:t xml:space="preserve"> attention</w:t>
      </w:r>
      <w:r w:rsidR="00DF758C">
        <w:rPr>
          <w:szCs w:val="24"/>
          <w:lang w:val="en-US"/>
        </w:rPr>
        <w:t xml:space="preserve">. This indicates </w:t>
      </w:r>
      <w:r w:rsidR="000A12E1" w:rsidRPr="00236689">
        <w:rPr>
          <w:szCs w:val="24"/>
          <w:lang w:val="en-US"/>
        </w:rPr>
        <w:t>VR</w:t>
      </w:r>
      <w:r w:rsidR="000A12E1">
        <w:rPr>
          <w:szCs w:val="24"/>
          <w:lang w:val="en-US"/>
        </w:rPr>
        <w:t xml:space="preserve"> </w:t>
      </w:r>
      <w:r w:rsidRPr="00CA17A1">
        <w:rPr>
          <w:szCs w:val="24"/>
          <w:lang w:val="en-US"/>
        </w:rPr>
        <w:t>as</w:t>
      </w:r>
      <w:r w:rsidR="00DF758C">
        <w:rPr>
          <w:szCs w:val="24"/>
          <w:lang w:val="en-US"/>
        </w:rPr>
        <w:t xml:space="preserve"> being</w:t>
      </w:r>
      <w:r w:rsidRPr="00CA17A1">
        <w:rPr>
          <w:szCs w:val="24"/>
          <w:lang w:val="en-US"/>
        </w:rPr>
        <w:t xml:space="preserve"> an interesting tool </w:t>
      </w:r>
      <w:r w:rsidR="00DF758C">
        <w:rPr>
          <w:szCs w:val="24"/>
          <w:lang w:val="en-US"/>
        </w:rPr>
        <w:t>to evaluate</w:t>
      </w:r>
      <w:r w:rsidRPr="00CA17A1">
        <w:rPr>
          <w:szCs w:val="24"/>
          <w:lang w:val="en-US"/>
        </w:rPr>
        <w:t xml:space="preserve"> </w:t>
      </w:r>
      <w:r w:rsidR="00DF758C">
        <w:rPr>
          <w:szCs w:val="24"/>
          <w:lang w:val="en-US"/>
        </w:rPr>
        <w:t>the elderly.</w:t>
      </w:r>
      <w:r w:rsidR="0001681C">
        <w:rPr>
          <w:szCs w:val="24"/>
          <w:lang w:val="en-US"/>
        </w:rPr>
        <w:t xml:space="preserve"> </w:t>
      </w:r>
    </w:p>
    <w:p w:rsidR="0001681C" w:rsidRDefault="0001681C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lang w:val="en-US"/>
        </w:rPr>
      </w:pPr>
    </w:p>
    <w:p w:rsidR="00796775" w:rsidRPr="0001681C" w:rsidRDefault="00263FB4" w:rsidP="00016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en-US"/>
        </w:rPr>
      </w:pPr>
      <w:r w:rsidRPr="0001681C">
        <w:rPr>
          <w:b/>
          <w:szCs w:val="24"/>
          <w:lang w:val="en-US"/>
        </w:rPr>
        <w:t>References:</w:t>
      </w:r>
      <w:r w:rsidR="002934F9">
        <w:rPr>
          <w:szCs w:val="24"/>
          <w:lang w:val="en-US"/>
        </w:rPr>
        <w:t xml:space="preserve"> </w:t>
      </w:r>
      <w:r w:rsidR="000C31DB" w:rsidRPr="0001681C">
        <w:rPr>
          <w:szCs w:val="24"/>
        </w:rPr>
        <w:t>[1]</w:t>
      </w:r>
      <w:r w:rsidR="002934F9" w:rsidRPr="0001681C">
        <w:rPr>
          <w:szCs w:val="24"/>
        </w:rPr>
        <w:t xml:space="preserve"> </w:t>
      </w:r>
      <w:r w:rsidR="002934F9" w:rsidRPr="0001681C">
        <w:rPr>
          <w:szCs w:val="24"/>
          <w:lang w:val="en-US"/>
        </w:rPr>
        <w:t>Brazil. Health Portal, 2013.</w:t>
      </w:r>
      <w:r w:rsidR="002934F9">
        <w:rPr>
          <w:b/>
          <w:szCs w:val="24"/>
          <w:lang w:val="en-US"/>
        </w:rPr>
        <w:t xml:space="preserve"> </w:t>
      </w:r>
      <w:r w:rsidR="002934F9" w:rsidRPr="002934F9">
        <w:rPr>
          <w:szCs w:val="24"/>
          <w:lang w:val="en-US"/>
        </w:rPr>
        <w:t>Available in:</w:t>
      </w:r>
      <w:r w:rsidR="002934F9">
        <w:rPr>
          <w:b/>
          <w:szCs w:val="24"/>
          <w:lang w:val="en-US"/>
        </w:rPr>
        <w:t xml:space="preserve"> </w:t>
      </w:r>
      <w:r w:rsidR="002934F9" w:rsidRPr="002934F9">
        <w:rPr>
          <w:szCs w:val="24"/>
          <w:lang w:val="en-US"/>
        </w:rPr>
        <w:t>http://portalsaude.saude.gov.br/ind</w:t>
      </w:r>
      <w:r w:rsidR="002934F9" w:rsidRPr="0001681C">
        <w:rPr>
          <w:szCs w:val="24"/>
          <w:lang w:val="en-US"/>
        </w:rPr>
        <w:t xml:space="preserve">ex.php/cidadao/principal/english. </w:t>
      </w:r>
      <w:r w:rsidR="00947CCE" w:rsidRPr="0001681C">
        <w:rPr>
          <w:szCs w:val="24"/>
          <w:lang w:val="en-US"/>
        </w:rPr>
        <w:t>[2</w:t>
      </w:r>
      <w:r w:rsidR="00796775" w:rsidRPr="0001681C">
        <w:rPr>
          <w:szCs w:val="24"/>
          <w:lang w:val="en-US"/>
        </w:rPr>
        <w:t xml:space="preserve">] </w:t>
      </w:r>
      <w:r w:rsidR="00374431" w:rsidRPr="0001681C">
        <w:rPr>
          <w:szCs w:val="24"/>
          <w:lang w:val="en-US"/>
        </w:rPr>
        <w:t>Mirelman A et al.</w:t>
      </w:r>
      <w:r w:rsidR="00947CCE" w:rsidRPr="0001681C">
        <w:rPr>
          <w:szCs w:val="24"/>
          <w:lang w:val="en-US"/>
        </w:rPr>
        <w:t xml:space="preserve">, Trial 388(10050): 1170-1182, </w:t>
      </w:r>
      <w:r w:rsidR="00374431" w:rsidRPr="0001681C">
        <w:rPr>
          <w:szCs w:val="24"/>
          <w:lang w:val="en-US"/>
        </w:rPr>
        <w:t>2016</w:t>
      </w:r>
      <w:r w:rsidR="00947CCE" w:rsidRPr="0001681C">
        <w:rPr>
          <w:szCs w:val="24"/>
          <w:lang w:val="en-US"/>
        </w:rPr>
        <w:t xml:space="preserve">; </w:t>
      </w:r>
      <w:r w:rsidR="000C31DB" w:rsidRPr="0001681C">
        <w:rPr>
          <w:szCs w:val="24"/>
          <w:lang w:val="en-US"/>
        </w:rPr>
        <w:t>[3</w:t>
      </w:r>
      <w:r w:rsidR="00796775" w:rsidRPr="0001681C">
        <w:rPr>
          <w:szCs w:val="24"/>
          <w:lang w:val="en-US"/>
        </w:rPr>
        <w:t xml:space="preserve">] </w:t>
      </w:r>
      <w:r w:rsidR="00947CCE" w:rsidRPr="0001681C">
        <w:rPr>
          <w:iCs/>
          <w:szCs w:val="24"/>
          <w:lang w:val="en-US"/>
        </w:rPr>
        <w:t>Wright W</w:t>
      </w:r>
      <w:r w:rsidR="00796775" w:rsidRPr="0001681C">
        <w:rPr>
          <w:iCs/>
          <w:szCs w:val="24"/>
          <w:lang w:val="en-US"/>
        </w:rPr>
        <w:t>G et al.,</w:t>
      </w:r>
      <w:r w:rsidR="00796775" w:rsidRPr="0001681C">
        <w:rPr>
          <w:i/>
          <w:iCs/>
          <w:szCs w:val="24"/>
          <w:lang w:val="en-US"/>
        </w:rPr>
        <w:t xml:space="preserve"> </w:t>
      </w:r>
      <w:r w:rsidR="00796775" w:rsidRPr="0001681C">
        <w:rPr>
          <w:szCs w:val="24"/>
          <w:lang w:val="en-US"/>
        </w:rPr>
        <w:t xml:space="preserve">Journal </w:t>
      </w:r>
      <w:hyperlink r:id="rId7" w:history="1">
        <w:r w:rsidR="00796775" w:rsidRPr="0001681C">
          <w:rPr>
            <w:rStyle w:val="Hyperlink"/>
            <w:color w:val="auto"/>
            <w:szCs w:val="24"/>
            <w:u w:val="none"/>
            <w:lang w:val="en-US"/>
          </w:rPr>
          <w:t>Disability and Rehabilitation</w:t>
        </w:r>
      </w:hyperlink>
      <w:r w:rsidR="00947CCE" w:rsidRPr="0001681C">
        <w:rPr>
          <w:szCs w:val="24"/>
          <w:lang w:val="en-US"/>
        </w:rPr>
        <w:t xml:space="preserve"> 17(07): 1-9, 2016;</w:t>
      </w:r>
      <w:r w:rsidR="000C31DB" w:rsidRPr="0001681C">
        <w:rPr>
          <w:szCs w:val="24"/>
          <w:lang w:val="en-US"/>
        </w:rPr>
        <w:t xml:space="preserve"> [4</w:t>
      </w:r>
      <w:r w:rsidR="00796775" w:rsidRPr="0001681C">
        <w:rPr>
          <w:szCs w:val="24"/>
          <w:lang w:val="en-US"/>
        </w:rPr>
        <w:t xml:space="preserve">] </w:t>
      </w:r>
      <w:hyperlink r:id="rId8" w:history="1">
        <w:r w:rsidR="00796775" w:rsidRPr="0001681C">
          <w:rPr>
            <w:rStyle w:val="Hyperlink"/>
            <w:color w:val="auto"/>
            <w:szCs w:val="24"/>
            <w:u w:val="none"/>
            <w:lang w:val="en-US"/>
          </w:rPr>
          <w:t>Donath L</w:t>
        </w:r>
      </w:hyperlink>
      <w:r w:rsidR="00796775" w:rsidRPr="0001681C">
        <w:rPr>
          <w:szCs w:val="24"/>
          <w:lang w:val="en-US"/>
        </w:rPr>
        <w:t xml:space="preserve"> et al., Sports Med 46(9): 1293-309, 2016.</w:t>
      </w:r>
    </w:p>
    <w:sectPr w:rsidR="00796775" w:rsidRPr="0001681C" w:rsidSect="00743343">
      <w:headerReference w:type="default" r:id="rId9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05" w:rsidRDefault="00506305" w:rsidP="00743343">
      <w:r>
        <w:separator/>
      </w:r>
    </w:p>
  </w:endnote>
  <w:endnote w:type="continuationSeparator" w:id="0">
    <w:p w:rsidR="00506305" w:rsidRDefault="00506305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05" w:rsidRDefault="00506305" w:rsidP="00743343">
      <w:r>
        <w:separator/>
      </w:r>
    </w:p>
  </w:footnote>
  <w:footnote w:type="continuationSeparator" w:id="0">
    <w:p w:rsidR="00506305" w:rsidRDefault="00506305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5" w:rsidRPr="000557A7" w:rsidRDefault="00566D46" w:rsidP="000557A7">
    <w:pPr>
      <w:pStyle w:val="Header"/>
      <w:jc w:val="right"/>
      <w:rPr>
        <w:rFonts w:asciiTheme="minorHAnsi" w:hAnsiTheme="minorHAnsi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-377190</wp:posOffset>
              </wp:positionV>
              <wp:extent cx="1437005" cy="580390"/>
              <wp:effectExtent l="0" t="0" r="1079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305" w:rsidRDefault="0050630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506305" w:rsidRDefault="0050630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506305" w:rsidRPr="000557A7" w:rsidRDefault="00506305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6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" stroked="f">
              <v:textbox>
                <w:txbxContent>
                  <w:p w:rsidR="00506305" w:rsidRDefault="0050630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506305" w:rsidRDefault="0050630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506305" w:rsidRPr="000557A7" w:rsidRDefault="00506305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506305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1681C"/>
    <w:rsid w:val="0003597F"/>
    <w:rsid w:val="00042C87"/>
    <w:rsid w:val="000557A7"/>
    <w:rsid w:val="00071DAD"/>
    <w:rsid w:val="000A12E1"/>
    <w:rsid w:val="000C31DB"/>
    <w:rsid w:val="000D4088"/>
    <w:rsid w:val="00102007"/>
    <w:rsid w:val="00102617"/>
    <w:rsid w:val="001360EE"/>
    <w:rsid w:val="00236689"/>
    <w:rsid w:val="00262DE0"/>
    <w:rsid w:val="00263FB4"/>
    <w:rsid w:val="00264FBA"/>
    <w:rsid w:val="002934F9"/>
    <w:rsid w:val="002C3BE6"/>
    <w:rsid w:val="002C749D"/>
    <w:rsid w:val="002E5535"/>
    <w:rsid w:val="002F1EA5"/>
    <w:rsid w:val="00336131"/>
    <w:rsid w:val="00342025"/>
    <w:rsid w:val="003513A8"/>
    <w:rsid w:val="00374431"/>
    <w:rsid w:val="00391D25"/>
    <w:rsid w:val="003B0DB9"/>
    <w:rsid w:val="004061C0"/>
    <w:rsid w:val="00430C85"/>
    <w:rsid w:val="00430DBE"/>
    <w:rsid w:val="00463BB7"/>
    <w:rsid w:val="004647A5"/>
    <w:rsid w:val="0049470E"/>
    <w:rsid w:val="00495481"/>
    <w:rsid w:val="004A4E52"/>
    <w:rsid w:val="004D3FC7"/>
    <w:rsid w:val="00506305"/>
    <w:rsid w:val="00566D46"/>
    <w:rsid w:val="00577B51"/>
    <w:rsid w:val="005854E0"/>
    <w:rsid w:val="005A4142"/>
    <w:rsid w:val="005E1B59"/>
    <w:rsid w:val="00661827"/>
    <w:rsid w:val="00693490"/>
    <w:rsid w:val="00743343"/>
    <w:rsid w:val="00764287"/>
    <w:rsid w:val="00796775"/>
    <w:rsid w:val="007B35CF"/>
    <w:rsid w:val="007D2C6B"/>
    <w:rsid w:val="00832B02"/>
    <w:rsid w:val="00835D65"/>
    <w:rsid w:val="008A3133"/>
    <w:rsid w:val="008C53D9"/>
    <w:rsid w:val="008F61E5"/>
    <w:rsid w:val="00947CCE"/>
    <w:rsid w:val="00A25F3B"/>
    <w:rsid w:val="00A5332F"/>
    <w:rsid w:val="00AD5A4B"/>
    <w:rsid w:val="00B04BD1"/>
    <w:rsid w:val="00B52F14"/>
    <w:rsid w:val="00B64A0D"/>
    <w:rsid w:val="00B85F09"/>
    <w:rsid w:val="00C171DE"/>
    <w:rsid w:val="00C85417"/>
    <w:rsid w:val="00CA17A1"/>
    <w:rsid w:val="00CA58AB"/>
    <w:rsid w:val="00DD102B"/>
    <w:rsid w:val="00DF758C"/>
    <w:rsid w:val="00E24564"/>
    <w:rsid w:val="00E469D6"/>
    <w:rsid w:val="00E50AB8"/>
    <w:rsid w:val="00EA6C72"/>
    <w:rsid w:val="00EC662D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9677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431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796775"/>
  </w:style>
  <w:style w:type="character" w:customStyle="1" w:styleId="Heading1Char">
    <w:name w:val="Heading 1 Char"/>
    <w:basedOn w:val="DefaultParagraphFont"/>
    <w:link w:val="Heading1"/>
    <w:uiPriority w:val="9"/>
    <w:rsid w:val="007967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C6B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9677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431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796775"/>
  </w:style>
  <w:style w:type="character" w:customStyle="1" w:styleId="Heading1Char">
    <w:name w:val="Heading 1 Char"/>
    <w:basedOn w:val="DefaultParagraphFont"/>
    <w:link w:val="Heading1"/>
    <w:uiPriority w:val="9"/>
    <w:rsid w:val="007967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C6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andfonline.com/toc/idre20/current" TargetMode="External"/><Relationship Id="rId8" Type="http://schemas.openxmlformats.org/officeDocument/2006/relationships/hyperlink" Target="http://www.ncbi.nlm.nih.gov/pubmed/?term=Donath%20L%5BAuthor%5D&amp;cauthor=true&amp;cauthor_uid=26886474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Lucas Pelegrini Nogueira de Carvalho</cp:lastModifiedBy>
  <cp:revision>2</cp:revision>
  <dcterms:created xsi:type="dcterms:W3CDTF">2017-03-10T16:34:00Z</dcterms:created>
  <dcterms:modified xsi:type="dcterms:W3CDTF">2017-03-10T16:34:00Z</dcterms:modified>
</cp:coreProperties>
</file>