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11F19" w14:textId="77777777" w:rsidR="00E24564" w:rsidRDefault="00C273E5" w:rsidP="002F1EA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Motor adaptation through the predictive saccades: fMRI study of the eye movemets.</w:t>
      </w:r>
    </w:p>
    <w:p w14:paraId="05D2DA6D" w14:textId="77777777" w:rsidR="003D20A1" w:rsidRPr="00E24564" w:rsidRDefault="003D20A1" w:rsidP="002F1EA5">
      <w:pPr>
        <w:jc w:val="center"/>
        <w:rPr>
          <w:lang w:val="en-US"/>
        </w:rPr>
      </w:pPr>
    </w:p>
    <w:p w14:paraId="051240FF" w14:textId="77777777" w:rsidR="00C273E5" w:rsidRPr="007F5014" w:rsidRDefault="00C273E5" w:rsidP="00C273E5">
      <w:pPr>
        <w:jc w:val="center"/>
        <w:rPr>
          <w:lang w:val="en-US"/>
        </w:rPr>
      </w:pPr>
      <w:r w:rsidRPr="007F5014">
        <w:rPr>
          <w:lang w:val="en-US"/>
        </w:rPr>
        <w:t>T. Vasconcelos</w:t>
      </w:r>
      <w:r>
        <w:rPr>
          <w:vertAlign w:val="superscript"/>
          <w:lang w:val="en-US"/>
        </w:rPr>
        <w:t>1</w:t>
      </w:r>
      <w:r w:rsidRPr="007F5014">
        <w:rPr>
          <w:lang w:val="en-US"/>
        </w:rPr>
        <w:t>, D. Gomes</w:t>
      </w:r>
      <w:r>
        <w:rPr>
          <w:vertAlign w:val="superscript"/>
          <w:lang w:val="en-US"/>
        </w:rPr>
        <w:t>1</w:t>
      </w:r>
      <w:r w:rsidRPr="007F5014">
        <w:rPr>
          <w:lang w:val="en-US"/>
        </w:rPr>
        <w:t>, E. Amaro</w:t>
      </w:r>
      <w:r>
        <w:rPr>
          <w:vertAlign w:val="superscript"/>
          <w:lang w:val="en-US"/>
        </w:rPr>
        <w:t>2</w:t>
      </w:r>
      <w:r>
        <w:rPr>
          <w:lang w:val="en-US"/>
        </w:rPr>
        <w:t>,</w:t>
      </w:r>
      <w:r w:rsidRPr="00C273E5">
        <w:rPr>
          <w:lang w:val="en-US"/>
        </w:rPr>
        <w:t xml:space="preserve"> </w:t>
      </w:r>
      <w:r w:rsidRPr="007F5014">
        <w:rPr>
          <w:lang w:val="en-US"/>
        </w:rPr>
        <w:t>K. Lukasova</w:t>
      </w:r>
      <w:r>
        <w:rPr>
          <w:vertAlign w:val="superscript"/>
          <w:lang w:val="en-US"/>
        </w:rPr>
        <w:t>2,3</w:t>
      </w:r>
    </w:p>
    <w:p w14:paraId="28542F5C" w14:textId="77777777" w:rsidR="00C273E5" w:rsidRPr="007F5014" w:rsidRDefault="00C273E5" w:rsidP="00C273E5">
      <w:pPr>
        <w:jc w:val="center"/>
        <w:rPr>
          <w:sz w:val="20"/>
          <w:lang w:val="en-US"/>
        </w:rPr>
      </w:pPr>
      <w:r>
        <w:rPr>
          <w:sz w:val="20"/>
          <w:vertAlign w:val="superscript"/>
          <w:lang w:val="en-US"/>
        </w:rPr>
        <w:t>1</w:t>
      </w:r>
      <w:r w:rsidRPr="007F5014">
        <w:rPr>
          <w:sz w:val="20"/>
          <w:lang w:val="en-US"/>
        </w:rPr>
        <w:t>Faculty of Psychology, CRUZEIRO DO SUL, Sao Paulo</w:t>
      </w:r>
      <w:r>
        <w:rPr>
          <w:sz w:val="20"/>
          <w:lang w:val="en-US"/>
        </w:rPr>
        <w:t>.</w:t>
      </w:r>
      <w:r w:rsidRPr="007F5014">
        <w:rPr>
          <w:sz w:val="20"/>
          <w:vertAlign w:val="superscript"/>
          <w:lang w:val="en-US"/>
        </w:rPr>
        <w:t xml:space="preserve"> </w:t>
      </w:r>
      <w:r>
        <w:rPr>
          <w:sz w:val="20"/>
          <w:vertAlign w:val="superscript"/>
          <w:lang w:val="en-US"/>
        </w:rPr>
        <w:t>2</w:t>
      </w:r>
      <w:r>
        <w:rPr>
          <w:sz w:val="20"/>
          <w:lang w:val="en-US"/>
        </w:rPr>
        <w:t>NIF/LIM44, FMUSP, Sao Paulo,</w:t>
      </w:r>
      <w:r w:rsidRPr="00C273E5">
        <w:rPr>
          <w:sz w:val="20"/>
          <w:vertAlign w:val="superscript"/>
          <w:lang w:val="en-US"/>
        </w:rPr>
        <w:t xml:space="preserve"> </w:t>
      </w:r>
      <w:r>
        <w:rPr>
          <w:sz w:val="20"/>
          <w:vertAlign w:val="superscript"/>
          <w:lang w:val="en-US"/>
        </w:rPr>
        <w:t>3</w:t>
      </w:r>
      <w:r w:rsidRPr="007F5014">
        <w:rPr>
          <w:sz w:val="20"/>
          <w:lang w:val="en-US"/>
        </w:rPr>
        <w:t xml:space="preserve">CMCC, UFABC, Sao Paulo.  </w:t>
      </w:r>
    </w:p>
    <w:p w14:paraId="46E4FAFD" w14:textId="77777777" w:rsidR="00263FB4" w:rsidRDefault="00263FB4" w:rsidP="00647859">
      <w:pPr>
        <w:rPr>
          <w:lang w:val="en-US"/>
        </w:rPr>
      </w:pPr>
    </w:p>
    <w:p w14:paraId="597DA45C" w14:textId="01B52586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1F0A02">
        <w:rPr>
          <w:lang w:val="en-US"/>
        </w:rPr>
        <w:t>Saccade</w:t>
      </w:r>
      <w:r w:rsidR="000525F0">
        <w:rPr>
          <w:lang w:val="en-US"/>
        </w:rPr>
        <w:t>s</w:t>
      </w:r>
      <w:r w:rsidR="001F0A02">
        <w:rPr>
          <w:lang w:val="en-US"/>
        </w:rPr>
        <w:t xml:space="preserve"> are </w:t>
      </w:r>
      <w:r w:rsidR="00D906E2" w:rsidRPr="00D906E2">
        <w:rPr>
          <w:lang w:val="en-US"/>
        </w:rPr>
        <w:t xml:space="preserve">rapid </w:t>
      </w:r>
      <w:r w:rsidR="001F0A02">
        <w:rPr>
          <w:lang w:val="en-US"/>
        </w:rPr>
        <w:t>eye movements and its properties can be alte</w:t>
      </w:r>
      <w:r w:rsidR="000525F0">
        <w:rPr>
          <w:lang w:val="en-US"/>
        </w:rPr>
        <w:t>red by advanced knowledge of target</w:t>
      </w:r>
      <w:r w:rsidR="001F0A02">
        <w:rPr>
          <w:lang w:val="en-US"/>
        </w:rPr>
        <w:t xml:space="preserve"> position.  These kind</w:t>
      </w:r>
      <w:r w:rsidR="000525F0">
        <w:rPr>
          <w:lang w:val="en-US"/>
        </w:rPr>
        <w:t>s</w:t>
      </w:r>
      <w:r w:rsidR="001F0A02">
        <w:rPr>
          <w:lang w:val="en-US"/>
        </w:rPr>
        <w:t xml:space="preserve"> of saccades are called the predictive saccade and</w:t>
      </w:r>
      <w:r w:rsidR="00D906E2" w:rsidRPr="00D906E2">
        <w:rPr>
          <w:lang w:val="en-US"/>
        </w:rPr>
        <w:t xml:space="preserve"> </w:t>
      </w:r>
      <w:r w:rsidR="001F0A02">
        <w:rPr>
          <w:lang w:val="en-US"/>
        </w:rPr>
        <w:t xml:space="preserve">are </w:t>
      </w:r>
      <w:r w:rsidR="00D906E2" w:rsidRPr="00D906E2">
        <w:rPr>
          <w:lang w:val="en-US"/>
        </w:rPr>
        <w:t xml:space="preserve">characterized by the reduction of </w:t>
      </w:r>
      <w:r w:rsidR="001F0A02">
        <w:rPr>
          <w:lang w:val="en-US"/>
        </w:rPr>
        <w:t xml:space="preserve">the </w:t>
      </w:r>
      <w:r w:rsidR="00D906E2" w:rsidRPr="00D906E2">
        <w:rPr>
          <w:lang w:val="en-US"/>
        </w:rPr>
        <w:t>time</w:t>
      </w:r>
      <w:r w:rsidR="001F0A02">
        <w:rPr>
          <w:lang w:val="en-US"/>
        </w:rPr>
        <w:t xml:space="preserve"> between the target appearance and the triggering of the saccades to almost 0ms. </w:t>
      </w:r>
      <w:r w:rsidR="00D906E2" w:rsidRPr="00D906E2">
        <w:rPr>
          <w:lang w:val="en-US"/>
        </w:rPr>
        <w:t>In predictive saccade task</w:t>
      </w:r>
      <w:r w:rsidR="001F0A02">
        <w:rPr>
          <w:lang w:val="en-US"/>
        </w:rPr>
        <w:t>, the target appears alternating</w:t>
      </w:r>
      <w:r w:rsidR="00D906E2" w:rsidRPr="00D906E2">
        <w:rPr>
          <w:lang w:val="en-US"/>
        </w:rPr>
        <w:t xml:space="preserve"> in constant frequency</w:t>
      </w:r>
      <w:r w:rsidR="001F0A02">
        <w:rPr>
          <w:lang w:val="en-US"/>
        </w:rPr>
        <w:t xml:space="preserve"> and speed on</w:t>
      </w:r>
      <w:r w:rsidR="00D906E2" w:rsidRPr="00D906E2">
        <w:rPr>
          <w:lang w:val="en-US"/>
        </w:rPr>
        <w:t xml:space="preserve"> the left/right </w:t>
      </w:r>
      <w:r w:rsidR="001F0A02">
        <w:rPr>
          <w:lang w:val="en-US"/>
        </w:rPr>
        <w:t>side in a square wave like manner that</w:t>
      </w:r>
      <w:r w:rsidR="00D906E2" w:rsidRPr="00D906E2">
        <w:rPr>
          <w:lang w:val="en-US"/>
        </w:rPr>
        <w:t xml:space="preserve"> allows </w:t>
      </w:r>
      <w:r w:rsidR="001F0A02">
        <w:rPr>
          <w:lang w:val="en-US"/>
        </w:rPr>
        <w:t>for</w:t>
      </w:r>
      <w:r w:rsidR="00D906E2">
        <w:rPr>
          <w:lang w:val="en-US"/>
        </w:rPr>
        <w:t xml:space="preserve"> </w:t>
      </w:r>
      <w:r w:rsidR="001F0A02">
        <w:rPr>
          <w:lang w:val="en-US"/>
        </w:rPr>
        <w:t xml:space="preserve">the </w:t>
      </w:r>
      <w:r w:rsidR="00D906E2">
        <w:rPr>
          <w:lang w:val="en-US"/>
        </w:rPr>
        <w:t>anticipation of the</w:t>
      </w:r>
      <w:r w:rsidR="001F0A02">
        <w:rPr>
          <w:lang w:val="en-US"/>
        </w:rPr>
        <w:t xml:space="preserve"> eye movement and functional adaptation to the task</w:t>
      </w:r>
      <w:r w:rsidR="00D906E2">
        <w:rPr>
          <w:lang w:val="en-US"/>
        </w:rPr>
        <w:t xml:space="preserve">. </w:t>
      </w:r>
      <w:r w:rsidR="001F0A02">
        <w:rPr>
          <w:lang w:val="en-US"/>
        </w:rPr>
        <w:t>The aim of this study was to access the brain activation during predictive tracking to investigate the motor adaptation circuitry.</w:t>
      </w:r>
    </w:p>
    <w:p w14:paraId="44173F34" w14:textId="790CCCFB" w:rsidR="00D906E2" w:rsidRPr="00631947" w:rsidRDefault="00263FB4" w:rsidP="00631947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 w:rsidR="00D906E2">
        <w:rPr>
          <w:lang w:val="en-US"/>
        </w:rPr>
        <w:t xml:space="preserve"> </w:t>
      </w:r>
      <w:r w:rsidR="00631947" w:rsidRPr="007F5014">
        <w:rPr>
          <w:szCs w:val="24"/>
          <w:lang w:val="en-US"/>
        </w:rPr>
        <w:t>10 healthy university students participated in the study and all signed the informed consent approved by the Ethics Committee of the university (FMUSP 089/11). All participants were screened for general cognitive functioning</w:t>
      </w:r>
      <w:r w:rsidR="00631947">
        <w:rPr>
          <w:szCs w:val="24"/>
          <w:lang w:val="en-US"/>
        </w:rPr>
        <w:t xml:space="preserve">. </w:t>
      </w:r>
      <w:r w:rsidR="00631947" w:rsidRPr="00D906E2">
        <w:rPr>
          <w:lang w:val="en-US"/>
        </w:rPr>
        <w:t>The task consisted in the appearance of a black point on the gray background that induces predictive saccade motion</w:t>
      </w:r>
      <w:r w:rsidR="00C273E5">
        <w:rPr>
          <w:lang w:val="en-US"/>
        </w:rPr>
        <w:t xml:space="preserve"> in fast speed target movement</w:t>
      </w:r>
      <w:r w:rsidR="00631947" w:rsidRPr="00D906E2">
        <w:rPr>
          <w:lang w:val="en-US"/>
        </w:rPr>
        <w:t xml:space="preserve">. </w:t>
      </w:r>
      <w:r w:rsidR="00631947">
        <w:rPr>
          <w:lang w:val="en-US"/>
        </w:rPr>
        <w:t>In the block design, f</w:t>
      </w:r>
      <w:r w:rsidR="00C273E5">
        <w:rPr>
          <w:lang w:val="en-US"/>
        </w:rPr>
        <w:t>or 4</w:t>
      </w:r>
      <w:r w:rsidR="00631947" w:rsidRPr="00D906E2">
        <w:rPr>
          <w:lang w:val="en-US"/>
        </w:rPr>
        <w:t xml:space="preserve">0 seconds the participant followed the movement of the point </w:t>
      </w:r>
      <w:r w:rsidR="00C273E5">
        <w:rPr>
          <w:lang w:val="en-US"/>
        </w:rPr>
        <w:t>alternating in 500</w:t>
      </w:r>
      <w:r w:rsidR="00631947">
        <w:rPr>
          <w:lang w:val="en-US"/>
        </w:rPr>
        <w:t xml:space="preserve"> milliseconds intervals, followed by 20 seconds rest cross fixation and </w:t>
      </w:r>
      <w:r w:rsidR="00C273E5">
        <w:rPr>
          <w:lang w:val="en-US"/>
        </w:rPr>
        <w:t xml:space="preserve">40 seconds slow alternation of 1667 milliseconds for reflexive saccades. </w:t>
      </w:r>
      <w:r w:rsidR="00631947" w:rsidRPr="007F5014">
        <w:rPr>
          <w:szCs w:val="24"/>
          <w:lang w:val="en-US"/>
        </w:rPr>
        <w:t>The compliance with the task was verified by integrated eye tracking. Images were acquired in a 3T scanner (Philips Achieva). Single shot echo planar imaging was used w</w:t>
      </w:r>
      <w:r w:rsidR="000525F0">
        <w:rPr>
          <w:szCs w:val="24"/>
          <w:lang w:val="en-US"/>
        </w:rPr>
        <w:t xml:space="preserve">ith parameters: repetition time (TR) of 2000 ms, echo time (TE) 30 </w:t>
      </w:r>
      <w:bookmarkStart w:id="0" w:name="_GoBack"/>
      <w:bookmarkEnd w:id="0"/>
      <w:r w:rsidR="000525F0">
        <w:rPr>
          <w:szCs w:val="24"/>
          <w:lang w:val="en-US"/>
        </w:rPr>
        <w:t xml:space="preserve">ms, flip angle 90°, slice thickness 3.0 mm, gap 0, matrix size of </w:t>
      </w:r>
      <w:r w:rsidR="00631947" w:rsidRPr="007F5014">
        <w:rPr>
          <w:szCs w:val="24"/>
          <w:lang w:val="en-US"/>
        </w:rPr>
        <w:t>80 x 77 pixels. The total duration was approximately</w:t>
      </w:r>
      <w:r w:rsidR="00631947">
        <w:rPr>
          <w:szCs w:val="24"/>
          <w:lang w:val="en-US"/>
        </w:rPr>
        <w:t xml:space="preserve"> 9 minutes and t</w:t>
      </w:r>
      <w:r w:rsidR="00C273E5">
        <w:rPr>
          <w:lang w:val="en-US"/>
        </w:rPr>
        <w:t>he total of</w:t>
      </w:r>
      <w:r w:rsidR="00631947">
        <w:rPr>
          <w:lang w:val="en-US"/>
        </w:rPr>
        <w:t xml:space="preserve"> 240 </w:t>
      </w:r>
      <w:r w:rsidR="00D906E2" w:rsidRPr="00D906E2">
        <w:rPr>
          <w:lang w:val="en-US"/>
        </w:rPr>
        <w:t xml:space="preserve">volumes </w:t>
      </w:r>
      <w:r w:rsidR="00631947">
        <w:rPr>
          <w:lang w:val="en-US"/>
        </w:rPr>
        <w:t xml:space="preserve">were acquired. </w:t>
      </w:r>
    </w:p>
    <w:p w14:paraId="4AE0894E" w14:textId="6387C688" w:rsidR="00D906E2" w:rsidRPr="00E67A13" w:rsidRDefault="00263FB4" w:rsidP="006C7783">
      <w:pPr>
        <w:rPr>
          <w:lang w:val="en-US"/>
        </w:rPr>
      </w:pPr>
      <w:r w:rsidRPr="00D906E2">
        <w:rPr>
          <w:b/>
          <w:lang w:val="en-US"/>
        </w:rPr>
        <w:t>Results:</w:t>
      </w:r>
      <w:r w:rsidRPr="00D906E2">
        <w:rPr>
          <w:lang w:val="en-US"/>
        </w:rPr>
        <w:t xml:space="preserve"> </w:t>
      </w:r>
      <w:r w:rsidR="00C273E5">
        <w:rPr>
          <w:lang w:val="en-US"/>
        </w:rPr>
        <w:t xml:space="preserve">Predictive compared to reflexive saccades showed activation in fronto-pariental regions, mainly in the bilateral frontal eye fields, supplemental eye field, intrapariental </w:t>
      </w:r>
      <w:r w:rsidR="00AC46AB">
        <w:rPr>
          <w:lang w:val="en-US"/>
        </w:rPr>
        <w:t xml:space="preserve">sulcus anterior part, bilateral inferior temporal gyrus and cerebellum. The comparison of reflexive to predictive saccades showed </w:t>
      </w:r>
      <w:r w:rsidR="00AC46AB" w:rsidRPr="00E67A13">
        <w:rPr>
          <w:lang w:val="en-US"/>
        </w:rPr>
        <w:t xml:space="preserve">activation in posterior cingulate gyrus and left inferior </w:t>
      </w:r>
      <w:r w:rsidR="00604CE1">
        <w:rPr>
          <w:lang w:val="en-US"/>
        </w:rPr>
        <w:t>temporal</w:t>
      </w:r>
      <w:r w:rsidR="00AC46AB" w:rsidRPr="00E67A13">
        <w:rPr>
          <w:lang w:val="en-US"/>
        </w:rPr>
        <w:t xml:space="preserve"> gyrus. </w:t>
      </w:r>
      <w:r w:rsidR="006C7783" w:rsidRPr="00E67A13">
        <w:rPr>
          <w:lang w:val="en-US"/>
        </w:rPr>
        <w:t xml:space="preserve"> </w:t>
      </w:r>
    </w:p>
    <w:p w14:paraId="7FE65077" w14:textId="48A9827F" w:rsidR="00E67A13" w:rsidRDefault="00AC46AB" w:rsidP="006C7783">
      <w:pPr>
        <w:rPr>
          <w:rFonts w:eastAsia="Arial"/>
          <w:lang w:val="en-GB"/>
        </w:rPr>
      </w:pPr>
      <w:r w:rsidRPr="00E67A13">
        <w:rPr>
          <w:b/>
          <w:lang w:val="en-US"/>
        </w:rPr>
        <w:t xml:space="preserve">Discussion: </w:t>
      </w:r>
      <w:r w:rsidR="00E67A13" w:rsidRPr="00E67A13">
        <w:rPr>
          <w:rFonts w:eastAsia="Arial"/>
          <w:lang w:val="en-GB"/>
        </w:rPr>
        <w:t xml:space="preserve">Studies in monkeys have largely reported on spatial tuning of the lateral intraparietal cortex (LIP), but have only recently shown a specific role of the </w:t>
      </w:r>
      <w:r w:rsidR="000525F0">
        <w:rPr>
          <w:rFonts w:eastAsia="Arial"/>
          <w:lang w:val="en-GB"/>
        </w:rPr>
        <w:t>supplementary eye field (</w:t>
      </w:r>
      <w:r w:rsidR="00E67A13" w:rsidRPr="00E67A13">
        <w:rPr>
          <w:rFonts w:eastAsia="Arial"/>
          <w:lang w:val="en-GB"/>
        </w:rPr>
        <w:t>SEF</w:t>
      </w:r>
      <w:r w:rsidR="000525F0">
        <w:rPr>
          <w:rFonts w:eastAsia="Arial"/>
          <w:lang w:val="en-GB"/>
        </w:rPr>
        <w:t>)</w:t>
      </w:r>
      <w:r w:rsidR="00E67A13" w:rsidRPr="00E67A13">
        <w:rPr>
          <w:rFonts w:eastAsia="Arial"/>
          <w:lang w:val="en-GB"/>
        </w:rPr>
        <w:t xml:space="preserve"> and the neurons within this area in sequential state representation and timing</w:t>
      </w:r>
      <w:r w:rsidR="00E67A13">
        <w:rPr>
          <w:rFonts w:eastAsia="Arial"/>
          <w:lang w:val="en-GB"/>
        </w:rPr>
        <w:t>.</w:t>
      </w:r>
      <w:r w:rsidR="00E67A13" w:rsidRPr="00E67A13">
        <w:rPr>
          <w:rFonts w:eastAsia="Arial"/>
          <w:lang w:val="en-GB"/>
        </w:rPr>
        <w:t xml:space="preserve"> </w:t>
      </w:r>
      <w:r w:rsidR="00E67A13">
        <w:rPr>
          <w:rFonts w:eastAsia="Arial"/>
          <w:lang w:val="en-GB"/>
        </w:rPr>
        <w:t xml:space="preserve">Our results showed that </w:t>
      </w:r>
      <w:r w:rsidR="00E67A13" w:rsidRPr="00E67A13">
        <w:rPr>
          <w:rFonts w:eastAsia="Arial"/>
          <w:lang w:val="en-GB"/>
        </w:rPr>
        <w:t>the direct</w:t>
      </w:r>
      <w:r w:rsidR="00E67A13">
        <w:rPr>
          <w:rFonts w:eastAsia="Arial"/>
          <w:lang w:val="en-GB"/>
        </w:rPr>
        <w:t>ion of upcoming saccade can be</w:t>
      </w:r>
      <w:r w:rsidR="00E67A13" w:rsidRPr="00E67A13">
        <w:rPr>
          <w:rFonts w:eastAsia="Arial"/>
          <w:lang w:val="en-GB"/>
        </w:rPr>
        <w:t xml:space="preserve"> coded by intraparietal regions with the SEF providing detailed information on upcoming motor intention and the timing of the saccade sequence. </w:t>
      </w:r>
    </w:p>
    <w:p w14:paraId="5F437B30" w14:textId="6063959D" w:rsidR="00E67A13" w:rsidRPr="00E67A13" w:rsidRDefault="00E67A13" w:rsidP="006C7783">
      <w:pPr>
        <w:rPr>
          <w:rFonts w:eastAsia="Arial"/>
          <w:b/>
          <w:lang w:val="en-GB"/>
        </w:rPr>
      </w:pPr>
      <w:r w:rsidRPr="00E67A13">
        <w:rPr>
          <w:rFonts w:eastAsia="Arial"/>
          <w:b/>
          <w:lang w:val="en-GB"/>
        </w:rPr>
        <w:t>Conclusions:</w:t>
      </w:r>
      <w:r w:rsidRPr="00E67A13">
        <w:rPr>
          <w:rFonts w:eastAsia="Arial"/>
          <w:lang w:val="en-GB"/>
        </w:rPr>
        <w:t xml:space="preserve"> </w:t>
      </w:r>
      <w:r>
        <w:rPr>
          <w:rFonts w:eastAsia="Arial"/>
          <w:lang w:val="en-GB"/>
        </w:rPr>
        <w:t>S</w:t>
      </w:r>
      <w:r w:rsidRPr="00E67A13">
        <w:rPr>
          <w:rFonts w:eastAsia="Arial"/>
          <w:lang w:val="en-GB"/>
        </w:rPr>
        <w:t>uccessful execution of predictive saccades is supported by an internal estimation of the stimulus timing together with the</w:t>
      </w:r>
      <w:r>
        <w:rPr>
          <w:rFonts w:eastAsia="Arial"/>
          <w:lang w:val="en-GB"/>
        </w:rPr>
        <w:t xml:space="preserve"> feedback of previous saccade monitored by fronto-parietal system.</w:t>
      </w:r>
    </w:p>
    <w:p w14:paraId="5B9FDD67" w14:textId="58282036" w:rsidR="006C7E6C" w:rsidRPr="00604CE1" w:rsidRDefault="000525F0" w:rsidP="00263FB4">
      <w:pPr>
        <w:rPr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EB86" wp14:editId="7E853AA7">
                <wp:simplePos x="0" y="0"/>
                <wp:positionH relativeFrom="column">
                  <wp:posOffset>-76200</wp:posOffset>
                </wp:positionH>
                <wp:positionV relativeFrom="paragraph">
                  <wp:posOffset>1669415</wp:posOffset>
                </wp:positionV>
                <wp:extent cx="6248400" cy="66929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93A03" w14:textId="5B3C3B37" w:rsidR="00E67A13" w:rsidRPr="00604CE1" w:rsidRDefault="00E67A13" w:rsidP="00E67A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F5014">
                              <w:rPr>
                                <w:b/>
                                <w:sz w:val="20"/>
                                <w:szCs w:val="20"/>
                              </w:rPr>
                              <w:t>Figure 1</w:t>
                            </w:r>
                            <w:r w:rsidRPr="00604CE1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604CE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Representation of activation during predictive saccades task in healthy adults (N=10). </w:t>
                            </w:r>
                            <w:r w:rsidR="00604CE1" w:rsidRPr="00604CE1">
                              <w:rPr>
                                <w:sz w:val="20"/>
                                <w:szCs w:val="20"/>
                                <w:lang w:val="en-US"/>
                              </w:rPr>
                              <w:t>On the left</w:t>
                            </w:r>
                            <w:r w:rsidR="00604CE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reflexive saccades &gt; predictive</w:t>
                            </w:r>
                            <w:r w:rsidR="00604CE1" w:rsidRPr="00604CE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saccades comparison showed activation in posterior cingula</w:t>
                            </w:r>
                            <w:r w:rsidR="00604CE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 gyrus and left inferior temporal </w:t>
                            </w:r>
                            <w:r w:rsidR="00604CE1" w:rsidRPr="00604CE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gyrus</w:t>
                            </w:r>
                            <w:r w:rsidR="00604CE1">
                              <w:rPr>
                                <w:sz w:val="20"/>
                                <w:szCs w:val="20"/>
                                <w:lang w:val="en-US"/>
                              </w:rPr>
                              <w:t>. On the right, predictive saccades &gt; reflexive saccades activation</w:t>
                            </w:r>
                            <w:r w:rsidR="00604CE1" w:rsidRPr="00604CE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04CE1">
                              <w:rPr>
                                <w:sz w:val="20"/>
                                <w:szCs w:val="20"/>
                                <w:lang w:val="en-US"/>
                              </w:rPr>
                              <w:t>[cluster Z&gt;2.3; p&lt;0.05; the scale depicted in the figure Z=2.3 to 4.0; brain template MNI152].</w:t>
                            </w:r>
                          </w:p>
                          <w:p w14:paraId="3363837F" w14:textId="77777777" w:rsidR="00E67A13" w:rsidRDefault="00E67A13" w:rsidP="00E67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95pt;margin-top:131.45pt;width:492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" filled="f" stroked="f">
                <v:path arrowok="t"/>
                <v:textbox>
                  <w:txbxContent>
                    <w:p w14:paraId="69E93A03" w14:textId="5B3C3B37" w:rsidR="00E67A13" w:rsidRPr="00604CE1" w:rsidRDefault="00E67A13" w:rsidP="00E67A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F5014">
                        <w:rPr>
                          <w:b/>
                          <w:sz w:val="20"/>
                          <w:szCs w:val="20"/>
                        </w:rPr>
                        <w:t>Figure 1</w:t>
                      </w:r>
                      <w:r w:rsidRPr="00604CE1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604CE1">
                        <w:rPr>
                          <w:sz w:val="20"/>
                          <w:szCs w:val="20"/>
                          <w:lang w:val="en-US"/>
                        </w:rPr>
                        <w:t xml:space="preserve"> Representation of activation during predictive saccades task in healthy adults (N=10). </w:t>
                      </w:r>
                      <w:r w:rsidR="00604CE1" w:rsidRPr="00604CE1">
                        <w:rPr>
                          <w:sz w:val="20"/>
                          <w:szCs w:val="20"/>
                          <w:lang w:val="en-US"/>
                        </w:rPr>
                        <w:t>On the left</w:t>
                      </w:r>
                      <w:r w:rsidR="00604CE1">
                        <w:rPr>
                          <w:sz w:val="20"/>
                          <w:szCs w:val="20"/>
                          <w:lang w:val="en-US"/>
                        </w:rPr>
                        <w:t xml:space="preserve"> reflexive saccades &gt; predictive</w:t>
                      </w:r>
                      <w:r w:rsidR="00604CE1" w:rsidRPr="00604CE1">
                        <w:rPr>
                          <w:sz w:val="20"/>
                          <w:szCs w:val="20"/>
                          <w:lang w:val="en-US"/>
                        </w:rPr>
                        <w:t xml:space="preserve"> saccades comparison showed activation in posterior cingula</w:t>
                      </w:r>
                      <w:r w:rsidR="00604CE1">
                        <w:rPr>
                          <w:sz w:val="20"/>
                          <w:szCs w:val="20"/>
                          <w:lang w:val="en-US"/>
                        </w:rPr>
                        <w:t xml:space="preserve">te gyrus and left inferior temporal </w:t>
                      </w:r>
                      <w:r w:rsidR="00604CE1" w:rsidRPr="00604CE1">
                        <w:rPr>
                          <w:sz w:val="20"/>
                          <w:szCs w:val="20"/>
                          <w:lang w:val="en-US"/>
                        </w:rPr>
                        <w:t xml:space="preserve"> gyrus</w:t>
                      </w:r>
                      <w:r w:rsidR="00604CE1">
                        <w:rPr>
                          <w:sz w:val="20"/>
                          <w:szCs w:val="20"/>
                          <w:lang w:val="en-US"/>
                        </w:rPr>
                        <w:t>. On the right, predictive saccades &gt; reflexive saccades activation</w:t>
                      </w:r>
                      <w:r w:rsidR="00604CE1" w:rsidRPr="00604CE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04CE1">
                        <w:rPr>
                          <w:sz w:val="20"/>
                          <w:szCs w:val="20"/>
                          <w:lang w:val="en-US"/>
                        </w:rPr>
                        <w:t>[cluster Z&gt;2.3; p&lt;0.05; the scale depicted in the figure Z=2.3 to 4.0; brain template MNI152].</w:t>
                      </w:r>
                    </w:p>
                    <w:p w14:paraId="3363837F" w14:textId="77777777" w:rsidR="00E67A13" w:rsidRDefault="00E67A13" w:rsidP="00E67A13"/>
                  </w:txbxContent>
                </v:textbox>
                <w10:wrap type="square"/>
              </v:shape>
            </w:pict>
          </mc:Fallback>
        </mc:AlternateContent>
      </w:r>
      <w:r w:rsidR="00604CE1">
        <w:rPr>
          <w:b/>
          <w:noProof/>
          <w:lang w:val="en-US"/>
        </w:rPr>
        <w:drawing>
          <wp:inline distT="0" distB="0" distL="0" distR="0" wp14:anchorId="6C0B5EAE" wp14:editId="57F15555">
            <wp:extent cx="6120130" cy="16587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31" r="-444" b="16170"/>
                    <a:stretch/>
                  </pic:blipFill>
                  <pic:spPr bwMode="auto">
                    <a:xfrm>
                      <a:off x="0" y="0"/>
                      <a:ext cx="6120130" cy="1658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7E6C" w:rsidRPr="00604CE1" w:rsidSect="00743343">
      <w:headerReference w:type="default" r:id="rId9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74284" w14:textId="77777777" w:rsidR="00E67A13" w:rsidRDefault="00E67A13" w:rsidP="00743343">
      <w:r>
        <w:separator/>
      </w:r>
    </w:p>
  </w:endnote>
  <w:endnote w:type="continuationSeparator" w:id="0">
    <w:p w14:paraId="7877D3F9" w14:textId="77777777" w:rsidR="00E67A13" w:rsidRDefault="00E67A13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D8E83" w14:textId="77777777" w:rsidR="00E67A13" w:rsidRDefault="00E67A13" w:rsidP="00743343">
      <w:r>
        <w:separator/>
      </w:r>
    </w:p>
  </w:footnote>
  <w:footnote w:type="continuationSeparator" w:id="0">
    <w:p w14:paraId="3F646E29" w14:textId="77777777" w:rsidR="00E67A13" w:rsidRDefault="00E67A13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A1509" w14:textId="2CF40446" w:rsidR="00E67A13" w:rsidRPr="000557A7" w:rsidRDefault="000525F0" w:rsidP="000557A7">
    <w:pPr>
      <w:pStyle w:val="Header"/>
      <w:jc w:val="right"/>
      <w:rPr>
        <w:rFonts w:asciiTheme="minorHAnsi" w:hAnsiTheme="minorHAnsi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D56C69" wp14:editId="3886F865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3175" t="3175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813B3" w14:textId="77777777" w:rsidR="00E67A13" w:rsidRDefault="00E67A13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1BC877EC" w14:textId="77777777" w:rsidR="00E67A13" w:rsidRDefault="00E67A13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74AD4D8E" w14:textId="77777777" w:rsidR="00E67A13" w:rsidRPr="000557A7" w:rsidRDefault="00E67A13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2.25pt;margin-top:-29.7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" stroked="f">
              <v:textbox>
                <w:txbxContent>
                  <w:p w14:paraId="086813B3" w14:textId="77777777" w:rsidR="00E67A13" w:rsidRDefault="00E67A13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1BC877EC" w14:textId="77777777" w:rsidR="00E67A13" w:rsidRDefault="00E67A13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74AD4D8E" w14:textId="77777777" w:rsidR="00E67A13" w:rsidRPr="000557A7" w:rsidRDefault="00E67A13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E67A1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9ACC70B" wp14:editId="545CD519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3597F"/>
    <w:rsid w:val="00042C87"/>
    <w:rsid w:val="00044549"/>
    <w:rsid w:val="000525F0"/>
    <w:rsid w:val="000557A7"/>
    <w:rsid w:val="00071DAD"/>
    <w:rsid w:val="000D4088"/>
    <w:rsid w:val="00102007"/>
    <w:rsid w:val="00153C7E"/>
    <w:rsid w:val="001F0A02"/>
    <w:rsid w:val="00262DE0"/>
    <w:rsid w:val="00263FB4"/>
    <w:rsid w:val="00264FBA"/>
    <w:rsid w:val="002C3BE6"/>
    <w:rsid w:val="002E5535"/>
    <w:rsid w:val="002F1EA5"/>
    <w:rsid w:val="003513A8"/>
    <w:rsid w:val="00391D25"/>
    <w:rsid w:val="003B0DB9"/>
    <w:rsid w:val="003D20A1"/>
    <w:rsid w:val="004061C0"/>
    <w:rsid w:val="00412A19"/>
    <w:rsid w:val="00463BB7"/>
    <w:rsid w:val="004647A5"/>
    <w:rsid w:val="0049470E"/>
    <w:rsid w:val="00495481"/>
    <w:rsid w:val="004C04E2"/>
    <w:rsid w:val="004D3FC7"/>
    <w:rsid w:val="00521943"/>
    <w:rsid w:val="005B00BE"/>
    <w:rsid w:val="005E1B59"/>
    <w:rsid w:val="00604CE1"/>
    <w:rsid w:val="00631947"/>
    <w:rsid w:val="006427D9"/>
    <w:rsid w:val="00647859"/>
    <w:rsid w:val="00661827"/>
    <w:rsid w:val="006C7783"/>
    <w:rsid w:val="006C7E6C"/>
    <w:rsid w:val="00743343"/>
    <w:rsid w:val="007B35CF"/>
    <w:rsid w:val="00832B02"/>
    <w:rsid w:val="008F10F6"/>
    <w:rsid w:val="009B57F4"/>
    <w:rsid w:val="009D5CFE"/>
    <w:rsid w:val="00A10DD8"/>
    <w:rsid w:val="00A25F3B"/>
    <w:rsid w:val="00AB23E7"/>
    <w:rsid w:val="00AC46AB"/>
    <w:rsid w:val="00AD5A4B"/>
    <w:rsid w:val="00B04BD1"/>
    <w:rsid w:val="00B52F14"/>
    <w:rsid w:val="00B64A0D"/>
    <w:rsid w:val="00B85F09"/>
    <w:rsid w:val="00BC5FFC"/>
    <w:rsid w:val="00BC6BD8"/>
    <w:rsid w:val="00C171DE"/>
    <w:rsid w:val="00C273E5"/>
    <w:rsid w:val="00C85417"/>
    <w:rsid w:val="00CC4679"/>
    <w:rsid w:val="00CE756F"/>
    <w:rsid w:val="00D12659"/>
    <w:rsid w:val="00D906E2"/>
    <w:rsid w:val="00E24564"/>
    <w:rsid w:val="00E50AB8"/>
    <w:rsid w:val="00E67A13"/>
    <w:rsid w:val="00E82A4D"/>
    <w:rsid w:val="00EA6C72"/>
    <w:rsid w:val="00F5267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4886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DE9A1-E661-7740-AADB-E76E87E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Talitha Vasconcelos</dc:creator>
  <cp:lastModifiedBy>Mac</cp:lastModifiedBy>
  <cp:revision>2</cp:revision>
  <dcterms:created xsi:type="dcterms:W3CDTF">2017-03-06T21:08:00Z</dcterms:created>
  <dcterms:modified xsi:type="dcterms:W3CDTF">2017-03-06T21:08:00Z</dcterms:modified>
</cp:coreProperties>
</file>