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42" w:rsidRDefault="00564BF9" w:rsidP="00210E42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Postoperative dynamic changes on contralateral </w:t>
      </w:r>
      <w:r w:rsidR="00E23CFF">
        <w:rPr>
          <w:b/>
          <w:sz w:val="28"/>
          <w:lang w:val="en-US"/>
        </w:rPr>
        <w:t>hippocampus:</w:t>
      </w:r>
      <w:r w:rsidR="00210E42" w:rsidRPr="00210E42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 xml:space="preserve">manual </w:t>
      </w:r>
      <w:proofErr w:type="spellStart"/>
      <w:r>
        <w:rPr>
          <w:b/>
          <w:sz w:val="28"/>
          <w:lang w:val="en-US"/>
        </w:rPr>
        <w:t>v</w:t>
      </w:r>
      <w:r w:rsidR="00E23CFF">
        <w:rPr>
          <w:b/>
          <w:sz w:val="28"/>
          <w:lang w:val="en-US"/>
        </w:rPr>
        <w:t>olumetry</w:t>
      </w:r>
      <w:proofErr w:type="spellEnd"/>
      <w:r w:rsidR="00E23CFF">
        <w:rPr>
          <w:b/>
          <w:sz w:val="28"/>
          <w:lang w:val="en-US"/>
        </w:rPr>
        <w:t xml:space="preserve"> and relaxometry analyse</w:t>
      </w:r>
      <w:r>
        <w:rPr>
          <w:b/>
          <w:sz w:val="28"/>
          <w:lang w:val="en-US"/>
        </w:rPr>
        <w:t>s</w:t>
      </w:r>
    </w:p>
    <w:p w:rsidR="00CE34C2" w:rsidRPr="00CE34C2" w:rsidRDefault="00CE34C2" w:rsidP="00210E42">
      <w:pPr>
        <w:jc w:val="center"/>
        <w:rPr>
          <w:b/>
          <w:sz w:val="20"/>
          <w:szCs w:val="20"/>
          <w:lang w:val="en-US"/>
        </w:rPr>
      </w:pPr>
    </w:p>
    <w:p w:rsidR="002F1EA5" w:rsidRPr="00A26855" w:rsidRDefault="00C45015" w:rsidP="002F1EA5">
      <w:pPr>
        <w:jc w:val="center"/>
      </w:pPr>
      <w:r>
        <w:rPr>
          <w:vertAlign w:val="superscript"/>
        </w:rPr>
        <w:t>Amaral, I</w:t>
      </w:r>
      <w:r>
        <w:rPr>
          <w:vertAlign w:val="superscript"/>
        </w:rPr>
        <w:t>.,</w:t>
      </w:r>
      <w:r w:rsidRPr="008D37C4">
        <w:rPr>
          <w:vertAlign w:val="superscript"/>
        </w:rPr>
        <w:t xml:space="preserve"> </w:t>
      </w:r>
      <w:r w:rsidR="008D37C4" w:rsidRPr="008D37C4">
        <w:rPr>
          <w:vertAlign w:val="superscript"/>
        </w:rPr>
        <w:t>Silva,</w:t>
      </w:r>
      <w:r w:rsidR="008D37C4">
        <w:rPr>
          <w:vertAlign w:val="superscript"/>
        </w:rPr>
        <w:t xml:space="preserve"> B. F., </w:t>
      </w:r>
      <w:r w:rsidR="008D37C4" w:rsidRPr="008D37C4">
        <w:rPr>
          <w:vertAlign w:val="superscript"/>
        </w:rPr>
        <w:t>Ishikawa, A</w:t>
      </w:r>
      <w:r w:rsidR="008D37C4">
        <w:rPr>
          <w:vertAlign w:val="superscript"/>
        </w:rPr>
        <w:t>.,</w:t>
      </w:r>
      <w:r>
        <w:rPr>
          <w:vertAlign w:val="superscript"/>
        </w:rPr>
        <w:t xml:space="preserve"> </w:t>
      </w:r>
      <w:r w:rsidR="008D37C4">
        <w:rPr>
          <w:vertAlign w:val="superscript"/>
        </w:rPr>
        <w:t xml:space="preserve">Garcia, D. S., </w:t>
      </w:r>
      <w:r w:rsidR="002C3CB5">
        <w:rPr>
          <w:vertAlign w:val="superscript"/>
        </w:rPr>
        <w:t>Morita, M. E</w:t>
      </w:r>
      <w:r w:rsidR="008D37C4">
        <w:rPr>
          <w:vertAlign w:val="superscript"/>
        </w:rPr>
        <w:t xml:space="preserve">., </w:t>
      </w:r>
      <w:r w:rsidR="002C3CB5" w:rsidRPr="00AB3EE1">
        <w:rPr>
          <w:vertAlign w:val="superscript"/>
        </w:rPr>
        <w:t>Alvim, M.K</w:t>
      </w:r>
      <w:r w:rsidR="002C3CB5">
        <w:rPr>
          <w:vertAlign w:val="superscript"/>
        </w:rPr>
        <w:t xml:space="preserve">, </w:t>
      </w:r>
      <w:proofErr w:type="spellStart"/>
      <w:r w:rsidR="00CE34C2">
        <w:rPr>
          <w:vertAlign w:val="superscript"/>
        </w:rPr>
        <w:t>Ghizoni</w:t>
      </w:r>
      <w:proofErr w:type="spellEnd"/>
      <w:r w:rsidR="00CE34C2">
        <w:rPr>
          <w:vertAlign w:val="superscript"/>
        </w:rPr>
        <w:t xml:space="preserve">, E., </w:t>
      </w:r>
      <w:proofErr w:type="spellStart"/>
      <w:r w:rsidR="00CE34C2">
        <w:rPr>
          <w:vertAlign w:val="superscript"/>
        </w:rPr>
        <w:t>Tedeschi</w:t>
      </w:r>
      <w:proofErr w:type="spellEnd"/>
      <w:r w:rsidR="00CE34C2">
        <w:rPr>
          <w:vertAlign w:val="superscript"/>
        </w:rPr>
        <w:t xml:space="preserve">, H., </w:t>
      </w:r>
      <w:proofErr w:type="spellStart"/>
      <w:r w:rsidR="008D37C4" w:rsidRPr="004D303A">
        <w:rPr>
          <w:vertAlign w:val="superscript"/>
        </w:rPr>
        <w:t>Cendes</w:t>
      </w:r>
      <w:proofErr w:type="spellEnd"/>
      <w:r w:rsidR="008D37C4" w:rsidRPr="004D303A">
        <w:rPr>
          <w:vertAlign w:val="superscript"/>
        </w:rPr>
        <w:t xml:space="preserve">, F., </w:t>
      </w:r>
      <w:proofErr w:type="spellStart"/>
      <w:r w:rsidR="008D37C4" w:rsidRPr="004D303A">
        <w:rPr>
          <w:vertAlign w:val="superscript"/>
        </w:rPr>
        <w:t>Yasuda</w:t>
      </w:r>
      <w:proofErr w:type="spellEnd"/>
      <w:r w:rsidR="008D37C4" w:rsidRPr="004D303A">
        <w:rPr>
          <w:vertAlign w:val="superscript"/>
        </w:rPr>
        <w:t>, C. L</w:t>
      </w:r>
    </w:p>
    <w:p w:rsidR="002C3CB5" w:rsidRDefault="002C3CB5" w:rsidP="002C3CB5">
      <w:pPr>
        <w:jc w:val="center"/>
        <w:rPr>
          <w:b/>
          <w:lang w:val="en-US"/>
        </w:rPr>
      </w:pPr>
      <w:r w:rsidRPr="00C45015">
        <w:rPr>
          <w:sz w:val="20"/>
          <w:vertAlign w:val="superscript"/>
          <w:lang w:val="en-GB"/>
        </w:rPr>
        <w:t>1</w:t>
      </w:r>
      <w:r w:rsidRPr="00C45015">
        <w:rPr>
          <w:sz w:val="20"/>
          <w:lang w:val="en-GB"/>
        </w:rPr>
        <w:t>Neuroimaging Laboratory, FCM, UNICAMP</w:t>
      </w:r>
    </w:p>
    <w:p w:rsidR="002C3CB5" w:rsidRDefault="002C3CB5" w:rsidP="00DA21F4">
      <w:pPr>
        <w:rPr>
          <w:b/>
          <w:lang w:val="en-US"/>
        </w:rPr>
      </w:pPr>
    </w:p>
    <w:p w:rsidR="00263FB4" w:rsidRDefault="00263FB4" w:rsidP="00DA21F4">
      <w:pPr>
        <w:rPr>
          <w:lang w:val="en-US"/>
        </w:rPr>
      </w:pPr>
      <w:r w:rsidRPr="00263FB4">
        <w:rPr>
          <w:b/>
          <w:lang w:val="en-US"/>
        </w:rPr>
        <w:t>Introduction:</w:t>
      </w:r>
      <w:r>
        <w:rPr>
          <w:lang w:val="en-US"/>
        </w:rPr>
        <w:t xml:space="preserve"> </w:t>
      </w:r>
      <w:r w:rsidR="00A72AE9">
        <w:rPr>
          <w:lang w:val="en-US"/>
        </w:rPr>
        <w:t>Despite good surgical control for approximately 50-60% of operated patients</w:t>
      </w:r>
      <w:r w:rsidR="00E23CFF" w:rsidRPr="00E23CFF">
        <w:rPr>
          <w:vertAlign w:val="superscript"/>
          <w:lang w:val="en-US"/>
        </w:rPr>
        <w:t>1</w:t>
      </w:r>
      <w:r w:rsidR="00A72AE9">
        <w:rPr>
          <w:lang w:val="en-US"/>
        </w:rPr>
        <w:t xml:space="preserve">, almost one third persist with seizures. Unfortunately, post-operatory dynamic changes on contralateral hippocampus is </w:t>
      </w:r>
      <w:r w:rsidR="00E23CFF">
        <w:rPr>
          <w:lang w:val="en-US"/>
        </w:rPr>
        <w:t>not entirely</w:t>
      </w:r>
      <w:r w:rsidR="00A72AE9">
        <w:rPr>
          <w:lang w:val="en-US"/>
        </w:rPr>
        <w:t xml:space="preserve"> known</w:t>
      </w:r>
      <w:r w:rsidR="00E23CFF" w:rsidRPr="00E23CFF">
        <w:rPr>
          <w:vertAlign w:val="superscript"/>
          <w:lang w:val="en-US"/>
        </w:rPr>
        <w:t>2,3</w:t>
      </w:r>
      <w:r w:rsidR="00A72AE9">
        <w:rPr>
          <w:lang w:val="en-US"/>
        </w:rPr>
        <w:t>, neither its correlation with surgical outcome.</w:t>
      </w:r>
      <w:r w:rsidR="00DC594D">
        <w:rPr>
          <w:lang w:val="en-US"/>
        </w:rPr>
        <w:t xml:space="preserve"> </w:t>
      </w:r>
      <w:r w:rsidR="00A72AE9">
        <w:rPr>
          <w:lang w:val="en-US"/>
        </w:rPr>
        <w:t>Here we investigated alterations in volume and relaxometry</w:t>
      </w:r>
      <w:r w:rsidR="00E23CFF">
        <w:rPr>
          <w:lang w:val="en-US"/>
        </w:rPr>
        <w:t xml:space="preserve"> time</w:t>
      </w:r>
      <w:r w:rsidR="00A72AE9">
        <w:rPr>
          <w:lang w:val="en-US"/>
        </w:rPr>
        <w:t xml:space="preserve"> after temporal lobe</w:t>
      </w:r>
      <w:r w:rsidR="00564BF9">
        <w:rPr>
          <w:lang w:val="en-US"/>
        </w:rPr>
        <w:t xml:space="preserve"> (TLE)</w:t>
      </w:r>
      <w:r w:rsidR="00A72AE9">
        <w:rPr>
          <w:lang w:val="en-US"/>
        </w:rPr>
        <w:t xml:space="preserve"> surgery for refractory epilepsy.</w:t>
      </w:r>
    </w:p>
    <w:p w:rsidR="00263FB4" w:rsidRPr="008D37C4" w:rsidRDefault="00263FB4" w:rsidP="00263FB4">
      <w:pPr>
        <w:rPr>
          <w:lang w:val="en-US"/>
        </w:rPr>
      </w:pPr>
      <w:r w:rsidRPr="00263FB4">
        <w:rPr>
          <w:b/>
          <w:lang w:val="en-US"/>
        </w:rPr>
        <w:t>Materials and Methods:</w:t>
      </w:r>
      <w:r w:rsidR="007C739F">
        <w:rPr>
          <w:b/>
          <w:lang w:val="en-US"/>
        </w:rPr>
        <w:t xml:space="preserve"> </w:t>
      </w:r>
      <w:r w:rsidR="00F967FB">
        <w:rPr>
          <w:lang w:val="en-US"/>
        </w:rPr>
        <w:t>We evaluated longitudinally</w:t>
      </w:r>
      <w:r w:rsidR="001220A3">
        <w:rPr>
          <w:lang w:val="en-US"/>
        </w:rPr>
        <w:t xml:space="preserve"> </w:t>
      </w:r>
      <w:r w:rsidR="00A72AE9">
        <w:rPr>
          <w:lang w:val="en-US"/>
        </w:rPr>
        <w:t>37</w:t>
      </w:r>
      <w:r w:rsidR="001220A3">
        <w:rPr>
          <w:lang w:val="en-US"/>
        </w:rPr>
        <w:t xml:space="preserve"> patients</w:t>
      </w:r>
      <w:r w:rsidR="00E23CFF">
        <w:rPr>
          <w:lang w:val="en-US"/>
        </w:rPr>
        <w:t xml:space="preserve"> with unilateral hippocampal atrophy</w:t>
      </w:r>
      <w:r w:rsidR="00563E1B">
        <w:rPr>
          <w:lang w:val="en-US"/>
        </w:rPr>
        <w:t xml:space="preserve"> (3</w:t>
      </w:r>
      <w:r w:rsidR="00A72AE9">
        <w:rPr>
          <w:lang w:val="en-US"/>
        </w:rPr>
        <w:t>1</w:t>
      </w:r>
      <w:r w:rsidR="00563E1B">
        <w:rPr>
          <w:lang w:val="en-US"/>
        </w:rPr>
        <w:t xml:space="preserve"> </w:t>
      </w:r>
      <w:r w:rsidR="00563E1B" w:rsidRPr="00B538C4">
        <w:rPr>
          <w:i/>
          <w:lang w:val="en-US"/>
        </w:rPr>
        <w:t>controlled</w:t>
      </w:r>
      <w:r w:rsidR="00563E1B">
        <w:rPr>
          <w:lang w:val="en-US"/>
        </w:rPr>
        <w:t xml:space="preserve"> and </w:t>
      </w:r>
      <w:r w:rsidR="00A72AE9">
        <w:rPr>
          <w:lang w:val="en-US"/>
        </w:rPr>
        <w:t>6</w:t>
      </w:r>
      <w:r w:rsidR="00563E1B">
        <w:rPr>
          <w:lang w:val="en-US"/>
        </w:rPr>
        <w:t xml:space="preserve"> </w:t>
      </w:r>
      <w:r w:rsidR="00563E1B" w:rsidRPr="00B538C4">
        <w:rPr>
          <w:i/>
          <w:lang w:val="en-US"/>
        </w:rPr>
        <w:t>refractory</w:t>
      </w:r>
      <w:r w:rsidR="00564BF9">
        <w:rPr>
          <w:lang w:val="en-US"/>
        </w:rPr>
        <w:t>)</w:t>
      </w:r>
      <w:r w:rsidR="004146E7">
        <w:rPr>
          <w:lang w:val="en-US"/>
        </w:rPr>
        <w:t>, who underwent</w:t>
      </w:r>
      <w:r w:rsidR="00475CC1">
        <w:rPr>
          <w:lang w:val="en-US"/>
        </w:rPr>
        <w:t xml:space="preserve"> preoperative/</w:t>
      </w:r>
      <w:r w:rsidR="004146E7">
        <w:rPr>
          <w:lang w:val="en-US"/>
        </w:rPr>
        <w:t>postoperative MRI</w:t>
      </w:r>
      <w:r w:rsidR="00475CC1">
        <w:rPr>
          <w:lang w:val="en-US"/>
        </w:rPr>
        <w:t xml:space="preserve"> in a 3T scanner</w:t>
      </w:r>
      <w:r w:rsidR="004146E7">
        <w:rPr>
          <w:lang w:val="en-US"/>
        </w:rPr>
        <w:t xml:space="preserve">. Blinded, manual hippocampal </w:t>
      </w:r>
      <w:proofErr w:type="spellStart"/>
      <w:r w:rsidR="004146E7">
        <w:rPr>
          <w:lang w:val="en-US"/>
        </w:rPr>
        <w:t>volumetry</w:t>
      </w:r>
      <w:proofErr w:type="spellEnd"/>
      <w:r w:rsidR="004146E7">
        <w:rPr>
          <w:lang w:val="en-US"/>
        </w:rPr>
        <w:t xml:space="preserve"> </w:t>
      </w:r>
      <w:r w:rsidR="00A72AE9">
        <w:rPr>
          <w:lang w:val="en-US"/>
        </w:rPr>
        <w:t>and T2 relaxometry measurement</w:t>
      </w:r>
      <w:r w:rsidR="00564BF9">
        <w:rPr>
          <w:lang w:val="en-US"/>
        </w:rPr>
        <w:t>s</w:t>
      </w:r>
      <w:r w:rsidR="00A72AE9">
        <w:rPr>
          <w:lang w:val="en-US"/>
        </w:rPr>
        <w:t xml:space="preserve"> </w:t>
      </w:r>
      <w:r w:rsidR="004146E7">
        <w:rPr>
          <w:lang w:val="en-US"/>
        </w:rPr>
        <w:t>w</w:t>
      </w:r>
      <w:r w:rsidR="00A72AE9">
        <w:rPr>
          <w:lang w:val="en-US"/>
        </w:rPr>
        <w:t>ere</w:t>
      </w:r>
      <w:r w:rsidR="004146E7">
        <w:rPr>
          <w:lang w:val="en-US"/>
        </w:rPr>
        <w:t xml:space="preserve"> performed with free software </w:t>
      </w:r>
      <w:r w:rsidR="004146E7" w:rsidRPr="00A72AE9">
        <w:rPr>
          <w:i/>
          <w:lang w:val="en-US"/>
        </w:rPr>
        <w:t>Display</w:t>
      </w:r>
      <w:r w:rsidR="004146E7">
        <w:rPr>
          <w:lang w:val="en-US"/>
        </w:rPr>
        <w:t xml:space="preserve"> (M</w:t>
      </w:r>
      <w:r w:rsidR="008D37C4">
        <w:rPr>
          <w:lang w:val="en-US"/>
        </w:rPr>
        <w:t>ontreal Neurological institute)</w:t>
      </w:r>
      <w:r w:rsidR="00A72AE9">
        <w:rPr>
          <w:lang w:val="en-US"/>
        </w:rPr>
        <w:t xml:space="preserve"> and </w:t>
      </w:r>
      <w:proofErr w:type="spellStart"/>
      <w:r w:rsidR="00A72AE9" w:rsidRPr="00A72AE9">
        <w:rPr>
          <w:i/>
          <w:lang w:val="en-US"/>
        </w:rPr>
        <w:t>Aftervoxel</w:t>
      </w:r>
      <w:proofErr w:type="spellEnd"/>
      <w:r w:rsidR="00E23CFF">
        <w:rPr>
          <w:i/>
          <w:lang w:val="en-US"/>
        </w:rPr>
        <w:t xml:space="preserve">, </w:t>
      </w:r>
      <w:r w:rsidR="00E23CFF" w:rsidRPr="00E23CFF">
        <w:rPr>
          <w:lang w:val="en-US"/>
        </w:rPr>
        <w:t>respectively</w:t>
      </w:r>
      <w:r w:rsidR="008D37C4">
        <w:rPr>
          <w:lang w:val="en-US"/>
        </w:rPr>
        <w:t xml:space="preserve">. </w:t>
      </w:r>
      <w:r w:rsidR="00A72AE9">
        <w:rPr>
          <w:lang w:val="en-US"/>
        </w:rPr>
        <w:t xml:space="preserve">Statistical analyses were performed with </w:t>
      </w:r>
      <w:r w:rsidR="008D37C4">
        <w:rPr>
          <w:lang w:val="en-US"/>
        </w:rPr>
        <w:t xml:space="preserve">SPSS22 (repeated measures ANOVA) </w:t>
      </w:r>
      <w:r w:rsidR="00564BF9">
        <w:rPr>
          <w:lang w:val="en-US"/>
        </w:rPr>
        <w:t>to investigate deterioration after surgery</w:t>
      </w:r>
      <w:r w:rsidR="008D37C4">
        <w:rPr>
          <w:lang w:val="en-US"/>
        </w:rPr>
        <w:t xml:space="preserve"> (</w:t>
      </w:r>
      <w:r w:rsidR="00E23CFF">
        <w:rPr>
          <w:lang w:val="en-US"/>
        </w:rPr>
        <w:t xml:space="preserve">groups </w:t>
      </w:r>
      <w:r w:rsidR="008D37C4" w:rsidRPr="00B538C4">
        <w:rPr>
          <w:i/>
          <w:lang w:val="en-US"/>
        </w:rPr>
        <w:t>controlled</w:t>
      </w:r>
      <w:r w:rsidR="008D37C4">
        <w:rPr>
          <w:lang w:val="en-US"/>
        </w:rPr>
        <w:t xml:space="preserve"> and </w:t>
      </w:r>
      <w:r w:rsidR="008D37C4" w:rsidRPr="00B538C4">
        <w:rPr>
          <w:i/>
          <w:lang w:val="en-US"/>
        </w:rPr>
        <w:t>refractory</w:t>
      </w:r>
      <w:r w:rsidR="008D37C4">
        <w:rPr>
          <w:i/>
          <w:lang w:val="en-US"/>
        </w:rPr>
        <w:t xml:space="preserve">). </w:t>
      </w:r>
    </w:p>
    <w:p w:rsidR="00B538C4" w:rsidRDefault="00B538C4" w:rsidP="00B538C4">
      <w:pPr>
        <w:rPr>
          <w:lang w:val="en-US"/>
        </w:rPr>
      </w:pPr>
      <w:r w:rsidRPr="00263FB4">
        <w:rPr>
          <w:b/>
          <w:lang w:val="en-US"/>
        </w:rPr>
        <w:t>Results:</w:t>
      </w:r>
      <w:r>
        <w:rPr>
          <w:lang w:val="en-US"/>
        </w:rPr>
        <w:t xml:space="preserve"> </w:t>
      </w:r>
      <w:r w:rsidR="00A72AE9">
        <w:rPr>
          <w:lang w:val="en-US"/>
        </w:rPr>
        <w:t>At</w:t>
      </w:r>
      <w:r w:rsidR="00BE73F7">
        <w:rPr>
          <w:lang w:val="en-US"/>
        </w:rPr>
        <w:t xml:space="preserve"> long-term evaluation, </w:t>
      </w:r>
      <w:r w:rsidR="00A72AE9">
        <w:rPr>
          <w:lang w:val="en-US"/>
        </w:rPr>
        <w:t>there was</w:t>
      </w:r>
      <w:r>
        <w:rPr>
          <w:lang w:val="en-US"/>
        </w:rPr>
        <w:t xml:space="preserve"> significant atrophy of contralateral hippocampus in both groups of patients</w:t>
      </w:r>
      <w:r w:rsidR="00563E1B">
        <w:rPr>
          <w:lang w:val="en-US"/>
        </w:rPr>
        <w:t xml:space="preserve"> (</w:t>
      </w:r>
      <w:r w:rsidR="00563E1B" w:rsidRPr="00B538C4">
        <w:rPr>
          <w:i/>
          <w:lang w:val="en-US"/>
        </w:rPr>
        <w:t>controlled</w:t>
      </w:r>
      <w:r w:rsidR="00563E1B">
        <w:rPr>
          <w:i/>
          <w:lang w:val="en-US"/>
        </w:rPr>
        <w:t>, p&lt;0.001,</w:t>
      </w:r>
      <w:r w:rsidR="00563E1B">
        <w:rPr>
          <w:lang w:val="en-US"/>
        </w:rPr>
        <w:t xml:space="preserve"> and </w:t>
      </w:r>
      <w:r w:rsidR="00563E1B">
        <w:rPr>
          <w:i/>
          <w:lang w:val="en-US"/>
        </w:rPr>
        <w:t>refractory=0.0</w:t>
      </w:r>
      <w:r w:rsidR="00C709EB">
        <w:rPr>
          <w:i/>
          <w:lang w:val="en-US"/>
        </w:rPr>
        <w:t>0</w:t>
      </w:r>
      <w:r w:rsidR="00563E1B">
        <w:rPr>
          <w:i/>
          <w:lang w:val="en-US"/>
        </w:rPr>
        <w:t>2)</w:t>
      </w:r>
      <w:r w:rsidR="00C709EB">
        <w:rPr>
          <w:i/>
          <w:lang w:val="en-US"/>
        </w:rPr>
        <w:t xml:space="preserve"> </w:t>
      </w:r>
      <w:r w:rsidR="00A72AE9" w:rsidRPr="00A72AE9">
        <w:rPr>
          <w:lang w:val="en-US"/>
        </w:rPr>
        <w:t>(Fig 1 A/B</w:t>
      </w:r>
      <w:r w:rsidR="00A72AE9">
        <w:rPr>
          <w:i/>
          <w:lang w:val="en-US"/>
        </w:rPr>
        <w:t>)</w:t>
      </w:r>
      <w:r w:rsidR="00563E1B">
        <w:rPr>
          <w:lang w:val="en-US"/>
        </w:rPr>
        <w:t>.</w:t>
      </w:r>
      <w:r w:rsidR="00A72AE9">
        <w:rPr>
          <w:lang w:val="en-US"/>
        </w:rPr>
        <w:t xml:space="preserve"> On contrary, relaxometry analyses revealed no significant changes for both groups; </w:t>
      </w:r>
      <w:r w:rsidR="00926921">
        <w:rPr>
          <w:lang w:val="en-US"/>
        </w:rPr>
        <w:t xml:space="preserve">however, </w:t>
      </w:r>
      <w:r w:rsidR="00A72AE9">
        <w:rPr>
          <w:lang w:val="en-US"/>
        </w:rPr>
        <w:t xml:space="preserve">there was a trend for increase for </w:t>
      </w:r>
      <w:r w:rsidR="00A72AE9" w:rsidRPr="00A72AE9">
        <w:rPr>
          <w:i/>
          <w:lang w:val="en-US"/>
        </w:rPr>
        <w:t>refractory</w:t>
      </w:r>
      <w:r w:rsidR="00A72AE9">
        <w:rPr>
          <w:lang w:val="en-US"/>
        </w:rPr>
        <w:t xml:space="preserve"> patients (Figur</w:t>
      </w:r>
      <w:r w:rsidR="00E23CFF">
        <w:rPr>
          <w:lang w:val="en-US"/>
        </w:rPr>
        <w:t>e</w:t>
      </w:r>
      <w:r w:rsidR="00A72AE9">
        <w:rPr>
          <w:lang w:val="en-US"/>
        </w:rPr>
        <w:t xml:space="preserve">1 C/D) </w:t>
      </w:r>
    </w:p>
    <w:p w:rsidR="00E23CFF" w:rsidRDefault="00E23CFF" w:rsidP="00B538C4">
      <w:pPr>
        <w:rPr>
          <w:lang w:val="en-US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8"/>
      </w:tblGrid>
      <w:tr w:rsidR="00A70940" w:rsidTr="00E23CFF">
        <w:trPr>
          <w:jc w:val="center"/>
        </w:trPr>
        <w:tc>
          <w:tcPr>
            <w:tcW w:w="4390" w:type="dxa"/>
            <w:vAlign w:val="center"/>
          </w:tcPr>
          <w:p w:rsidR="00A70940" w:rsidRDefault="00A70940" w:rsidP="00A70940">
            <w:pPr>
              <w:jc w:val="center"/>
              <w:rPr>
                <w:lang w:val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549DC16" wp14:editId="0D8D228B">
                  <wp:extent cx="2600325" cy="790575"/>
                  <wp:effectExtent l="0" t="0" r="9525" b="9525"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69" r="4468" b="57843"/>
                          <a:stretch/>
                        </pic:blipFill>
                        <pic:spPr bwMode="auto">
                          <a:xfrm>
                            <a:off x="0" y="0"/>
                            <a:ext cx="2600325" cy="790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  <w:vAlign w:val="center"/>
          </w:tcPr>
          <w:p w:rsidR="00A70940" w:rsidRDefault="00A70940" w:rsidP="00A70940">
            <w:pPr>
              <w:jc w:val="center"/>
              <w:rPr>
                <w:lang w:val="en-US"/>
              </w:rPr>
            </w:pPr>
            <w:r w:rsidRPr="00A70940">
              <w:rPr>
                <w:lang w:val="en-US"/>
              </w:rPr>
              <w:drawing>
                <wp:inline distT="0" distB="0" distL="0" distR="0" wp14:anchorId="151B5BA8" wp14:editId="51EDD888">
                  <wp:extent cx="1885950" cy="150966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29" cy="153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940" w:rsidRPr="00320231" w:rsidTr="00E23CFF">
        <w:trPr>
          <w:jc w:val="center"/>
        </w:trPr>
        <w:tc>
          <w:tcPr>
            <w:tcW w:w="4390" w:type="dxa"/>
            <w:vAlign w:val="center"/>
          </w:tcPr>
          <w:p w:rsidR="00A70940" w:rsidRPr="00320231" w:rsidRDefault="00E23CFF" w:rsidP="00E23CF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en-US"/>
              </w:rPr>
            </w:pPr>
            <w:r w:rsidRPr="00320231">
              <w:rPr>
                <w:sz w:val="18"/>
                <w:szCs w:val="18"/>
                <w:lang w:val="en-US"/>
              </w:rPr>
              <w:t xml:space="preserve">Manual </w:t>
            </w:r>
            <w:proofErr w:type="spellStart"/>
            <w:r w:rsidRPr="00320231">
              <w:rPr>
                <w:sz w:val="18"/>
                <w:szCs w:val="18"/>
                <w:lang w:val="en-US"/>
              </w:rPr>
              <w:t>volumetry</w:t>
            </w:r>
            <w:proofErr w:type="spellEnd"/>
            <w:r w:rsidR="00F0166F">
              <w:rPr>
                <w:sz w:val="18"/>
                <w:szCs w:val="18"/>
                <w:lang w:val="en-US"/>
              </w:rPr>
              <w:t xml:space="preserve"> on 3D images</w:t>
            </w:r>
            <w:bookmarkStart w:id="0" w:name="_GoBack"/>
            <w:bookmarkEnd w:id="0"/>
          </w:p>
        </w:tc>
        <w:tc>
          <w:tcPr>
            <w:tcW w:w="5238" w:type="dxa"/>
            <w:vAlign w:val="center"/>
          </w:tcPr>
          <w:p w:rsidR="00A70940" w:rsidRPr="00320231" w:rsidRDefault="00E23CFF" w:rsidP="00E23CF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en-US"/>
              </w:rPr>
            </w:pPr>
            <w:r w:rsidRPr="00320231">
              <w:rPr>
                <w:sz w:val="18"/>
                <w:szCs w:val="18"/>
                <w:lang w:val="en-US"/>
              </w:rPr>
              <w:t>Comparison of hippocampal volumes</w:t>
            </w:r>
          </w:p>
        </w:tc>
      </w:tr>
      <w:tr w:rsidR="00A70940" w:rsidTr="00E23CFF">
        <w:trPr>
          <w:jc w:val="center"/>
        </w:trPr>
        <w:tc>
          <w:tcPr>
            <w:tcW w:w="4390" w:type="dxa"/>
            <w:vAlign w:val="center"/>
          </w:tcPr>
          <w:p w:rsidR="00A70940" w:rsidRDefault="00A70940" w:rsidP="00A70940">
            <w:pPr>
              <w:jc w:val="center"/>
              <w:rPr>
                <w:lang w:val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8DAFA1" wp14:editId="1C97A096">
                  <wp:extent cx="1543050" cy="1171575"/>
                  <wp:effectExtent l="0" t="0" r="0" b="9525"/>
                  <wp:docPr id="7" name="Image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7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13" t="18017" r="31848" b="34832"/>
                          <a:stretch/>
                        </pic:blipFill>
                        <pic:spPr bwMode="auto">
                          <a:xfrm>
                            <a:off x="0" y="0"/>
                            <a:ext cx="1543050" cy="1171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  <w:vAlign w:val="center"/>
          </w:tcPr>
          <w:p w:rsidR="00A70940" w:rsidRDefault="00A70940" w:rsidP="00A70940">
            <w:pPr>
              <w:jc w:val="center"/>
              <w:rPr>
                <w:lang w:val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AFE7416">
                  <wp:extent cx="1771565" cy="1418008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588" cy="14276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940" w:rsidRPr="00320231" w:rsidTr="00E23CFF">
        <w:trPr>
          <w:jc w:val="center"/>
        </w:trPr>
        <w:tc>
          <w:tcPr>
            <w:tcW w:w="4390" w:type="dxa"/>
            <w:vAlign w:val="center"/>
          </w:tcPr>
          <w:p w:rsidR="00A70940" w:rsidRPr="00320231" w:rsidRDefault="00E23CFF" w:rsidP="00E23CF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en-US"/>
              </w:rPr>
            </w:pPr>
            <w:r w:rsidRPr="00320231">
              <w:rPr>
                <w:sz w:val="18"/>
                <w:szCs w:val="18"/>
                <w:lang w:val="en-US"/>
              </w:rPr>
              <w:t>T2 relaxometry</w:t>
            </w:r>
            <w:r w:rsidR="00F0166F">
              <w:rPr>
                <w:sz w:val="18"/>
                <w:szCs w:val="18"/>
                <w:lang w:val="en-US"/>
              </w:rPr>
              <w:t xml:space="preserve"> measurement</w:t>
            </w:r>
          </w:p>
        </w:tc>
        <w:tc>
          <w:tcPr>
            <w:tcW w:w="5238" w:type="dxa"/>
            <w:vAlign w:val="center"/>
          </w:tcPr>
          <w:p w:rsidR="00A70940" w:rsidRPr="00320231" w:rsidRDefault="00926921" w:rsidP="00926921">
            <w:pPr>
              <w:jc w:val="center"/>
              <w:rPr>
                <w:sz w:val="18"/>
                <w:szCs w:val="18"/>
                <w:lang w:val="en-US"/>
              </w:rPr>
            </w:pPr>
            <w:r w:rsidRPr="00320231">
              <w:rPr>
                <w:sz w:val="18"/>
                <w:szCs w:val="18"/>
                <w:lang w:val="en-US"/>
              </w:rPr>
              <w:t>D</w:t>
            </w:r>
            <w:r w:rsidR="00E23CFF" w:rsidRPr="00320231">
              <w:rPr>
                <w:sz w:val="18"/>
                <w:szCs w:val="18"/>
                <w:lang w:val="en-US"/>
              </w:rPr>
              <w:t xml:space="preserve">. </w:t>
            </w:r>
            <w:r w:rsidR="00E23CFF" w:rsidRPr="00320231">
              <w:rPr>
                <w:sz w:val="18"/>
                <w:szCs w:val="18"/>
                <w:lang w:val="en-US"/>
              </w:rPr>
              <w:t xml:space="preserve">Comparison of </w:t>
            </w:r>
            <w:r w:rsidR="00E23CFF" w:rsidRPr="00320231">
              <w:rPr>
                <w:sz w:val="18"/>
                <w:szCs w:val="18"/>
                <w:lang w:val="en-US"/>
              </w:rPr>
              <w:t>T2 relaxometry</w:t>
            </w:r>
          </w:p>
        </w:tc>
      </w:tr>
      <w:tr w:rsidR="00E23CFF" w:rsidRPr="00320231" w:rsidTr="00FD0422">
        <w:trPr>
          <w:jc w:val="center"/>
        </w:trPr>
        <w:tc>
          <w:tcPr>
            <w:tcW w:w="9628" w:type="dxa"/>
            <w:gridSpan w:val="2"/>
            <w:vAlign w:val="center"/>
          </w:tcPr>
          <w:p w:rsidR="00E23CFF" w:rsidRPr="00320231" w:rsidRDefault="00E23CFF" w:rsidP="00926921">
            <w:pPr>
              <w:jc w:val="center"/>
              <w:rPr>
                <w:sz w:val="18"/>
                <w:szCs w:val="18"/>
                <w:lang w:val="en-US"/>
              </w:rPr>
            </w:pPr>
            <w:r w:rsidRPr="00320231">
              <w:rPr>
                <w:sz w:val="18"/>
                <w:szCs w:val="18"/>
                <w:lang w:val="en-US"/>
              </w:rPr>
              <w:t>Figure 1. Longitudinal analyses of hippocampal volume and relaxometry pre and post</w:t>
            </w:r>
            <w:r w:rsidR="00320231" w:rsidRPr="00320231">
              <w:rPr>
                <w:sz w:val="18"/>
                <w:szCs w:val="18"/>
                <w:lang w:val="en-US"/>
              </w:rPr>
              <w:t>operatively</w:t>
            </w:r>
          </w:p>
        </w:tc>
      </w:tr>
    </w:tbl>
    <w:p w:rsidR="00E23CFF" w:rsidRDefault="00E23CFF" w:rsidP="00A970CD">
      <w:pPr>
        <w:rPr>
          <w:b/>
          <w:lang w:val="en-US"/>
        </w:rPr>
      </w:pPr>
    </w:p>
    <w:p w:rsidR="00FA5984" w:rsidRDefault="00263FB4" w:rsidP="00A970CD">
      <w:pPr>
        <w:rPr>
          <w:lang w:val="en-US"/>
        </w:rPr>
      </w:pPr>
      <w:r w:rsidRPr="00263FB4">
        <w:rPr>
          <w:b/>
          <w:lang w:val="en-US"/>
        </w:rPr>
        <w:t>Discussion:</w:t>
      </w:r>
      <w:r>
        <w:rPr>
          <w:lang w:val="en-US"/>
        </w:rPr>
        <w:t xml:space="preserve"> </w:t>
      </w:r>
      <w:r w:rsidR="00C709EB">
        <w:rPr>
          <w:lang w:val="en-US"/>
        </w:rPr>
        <w:t>We observed significant volumetric reduction of contralateral hippocampus, regardless surgical outcome</w:t>
      </w:r>
      <w:r w:rsidR="00E23CFF">
        <w:rPr>
          <w:lang w:val="en-US"/>
        </w:rPr>
        <w:t>, seen in a previous study</w:t>
      </w:r>
      <w:r w:rsidR="00E23CFF" w:rsidRPr="00E23CFF">
        <w:rPr>
          <w:vertAlign w:val="superscript"/>
          <w:lang w:val="en-US"/>
        </w:rPr>
        <w:t>4</w:t>
      </w:r>
      <w:r w:rsidR="00C709EB">
        <w:rPr>
          <w:lang w:val="en-US"/>
        </w:rPr>
        <w:t xml:space="preserve">. Interestingly, no significant changes were detected on T2 relaxometry of </w:t>
      </w:r>
      <w:r w:rsidR="00926921">
        <w:rPr>
          <w:lang w:val="en-US"/>
        </w:rPr>
        <w:t xml:space="preserve">the </w:t>
      </w:r>
      <w:r w:rsidR="00C709EB">
        <w:rPr>
          <w:lang w:val="en-US"/>
        </w:rPr>
        <w:t>same subjects</w:t>
      </w:r>
      <w:r w:rsidR="00926921">
        <w:rPr>
          <w:lang w:val="en-US"/>
        </w:rPr>
        <w:t xml:space="preserve"> as seen in preoperatory analyses</w:t>
      </w:r>
      <w:r w:rsidR="00C709EB">
        <w:rPr>
          <w:lang w:val="en-US"/>
        </w:rPr>
        <w:t>. These findings suggest that the volumetric reduction may not necessarily impact its function;</w:t>
      </w:r>
      <w:r w:rsidR="00926921">
        <w:rPr>
          <w:lang w:val="en-US"/>
        </w:rPr>
        <w:t xml:space="preserve"> it is also possible that</w:t>
      </w:r>
      <w:r w:rsidR="00C709EB">
        <w:rPr>
          <w:lang w:val="en-US"/>
        </w:rPr>
        <w:t xml:space="preserve"> the small number of refractory patients may have hampered significant increase.</w:t>
      </w:r>
    </w:p>
    <w:p w:rsidR="00263FB4" w:rsidRDefault="00926921" w:rsidP="00263FB4">
      <w:pPr>
        <w:rPr>
          <w:lang w:val="en-US"/>
        </w:rPr>
      </w:pPr>
      <w:r>
        <w:rPr>
          <w:lang w:val="en-US"/>
        </w:rPr>
        <w:t xml:space="preserve">These dynamic changes </w:t>
      </w:r>
      <w:r w:rsidR="00E23CFF">
        <w:rPr>
          <w:lang w:val="en-US"/>
        </w:rPr>
        <w:t>require</w:t>
      </w:r>
      <w:r>
        <w:rPr>
          <w:lang w:val="en-US"/>
        </w:rPr>
        <w:t xml:space="preserve"> further investigation and correlations with cognitive assessment.</w:t>
      </w:r>
    </w:p>
    <w:p w:rsidR="00961C7C" w:rsidRDefault="00263FB4" w:rsidP="00263FB4">
      <w:pPr>
        <w:rPr>
          <w:b/>
          <w:lang w:val="en-US"/>
        </w:rPr>
      </w:pPr>
      <w:r w:rsidRPr="00263FB4">
        <w:rPr>
          <w:b/>
          <w:lang w:val="en-US"/>
        </w:rPr>
        <w:t>Conclusion:</w:t>
      </w:r>
      <w:r>
        <w:rPr>
          <w:b/>
          <w:lang w:val="en-US"/>
        </w:rPr>
        <w:t xml:space="preserve"> </w:t>
      </w:r>
      <w:r w:rsidR="00926921">
        <w:rPr>
          <w:lang w:val="en-US"/>
        </w:rPr>
        <w:t xml:space="preserve">Our data suggest that significant volumetric reduction may occur after </w:t>
      </w:r>
      <w:r w:rsidR="00E23CFF">
        <w:rPr>
          <w:lang w:val="en-US"/>
        </w:rPr>
        <w:t xml:space="preserve">surgery, however may </w:t>
      </w:r>
      <w:r w:rsidR="00926921">
        <w:rPr>
          <w:lang w:val="en-US"/>
        </w:rPr>
        <w:t xml:space="preserve">not be associated with increase of T2 relaxometry. </w:t>
      </w:r>
    </w:p>
    <w:p w:rsidR="00263FB4" w:rsidRPr="000557A7" w:rsidRDefault="00263FB4" w:rsidP="00263FB4">
      <w:pPr>
        <w:rPr>
          <w:lang w:val="en-US"/>
        </w:rPr>
      </w:pPr>
    </w:p>
    <w:p w:rsidR="00263FB4" w:rsidRPr="008D37C4" w:rsidRDefault="00263FB4" w:rsidP="00263FB4">
      <w:pPr>
        <w:rPr>
          <w:b/>
          <w:sz w:val="16"/>
          <w:szCs w:val="16"/>
          <w:lang w:val="en-US"/>
        </w:rPr>
      </w:pPr>
      <w:r w:rsidRPr="00E23CFF">
        <w:rPr>
          <w:b/>
          <w:sz w:val="16"/>
          <w:szCs w:val="16"/>
          <w:lang w:val="en-GB"/>
        </w:rPr>
        <w:t xml:space="preserve">References: </w:t>
      </w:r>
      <w:r w:rsidR="00E23CFF">
        <w:rPr>
          <w:b/>
          <w:sz w:val="16"/>
          <w:szCs w:val="16"/>
          <w:lang w:val="en-US"/>
        </w:rPr>
        <w:t>[1</w:t>
      </w:r>
      <w:r w:rsidR="00E23CFF" w:rsidRPr="008D37C4">
        <w:rPr>
          <w:b/>
          <w:sz w:val="16"/>
          <w:szCs w:val="16"/>
          <w:lang w:val="en-US"/>
        </w:rPr>
        <w:t xml:space="preserve">] </w:t>
      </w:r>
      <w:r w:rsidR="00E23CFF" w:rsidRPr="008D37C4">
        <w:rPr>
          <w:sz w:val="16"/>
          <w:szCs w:val="16"/>
          <w:lang w:val="en-US"/>
        </w:rPr>
        <w:t>Yasuda, C.L., et al., 2006. 15, 35-40.</w:t>
      </w:r>
      <w:r w:rsidR="00E23CFF" w:rsidRPr="00E23CFF">
        <w:rPr>
          <w:b/>
          <w:sz w:val="16"/>
          <w:szCs w:val="16"/>
          <w:lang w:val="en-GB"/>
        </w:rPr>
        <w:t xml:space="preserve"> </w:t>
      </w:r>
      <w:r w:rsidR="00540EAB" w:rsidRPr="00E23CFF">
        <w:rPr>
          <w:b/>
          <w:sz w:val="16"/>
          <w:szCs w:val="16"/>
        </w:rPr>
        <w:t>[2</w:t>
      </w:r>
      <w:r w:rsidRPr="00E23CFF">
        <w:rPr>
          <w:b/>
          <w:sz w:val="16"/>
          <w:szCs w:val="16"/>
        </w:rPr>
        <w:t>]</w:t>
      </w:r>
      <w:r w:rsidRPr="00E23CFF">
        <w:rPr>
          <w:sz w:val="16"/>
          <w:szCs w:val="16"/>
        </w:rPr>
        <w:t xml:space="preserve"> </w:t>
      </w:r>
      <w:proofErr w:type="spellStart"/>
      <w:r w:rsidR="00540EAB" w:rsidRPr="00E23CFF">
        <w:rPr>
          <w:sz w:val="16"/>
          <w:szCs w:val="16"/>
        </w:rPr>
        <w:t>Cendes</w:t>
      </w:r>
      <w:proofErr w:type="spellEnd"/>
      <w:r w:rsidR="00540EAB" w:rsidRPr="00E23CFF">
        <w:rPr>
          <w:sz w:val="16"/>
          <w:szCs w:val="16"/>
        </w:rPr>
        <w:t xml:space="preserve">, F., et al., 1993. </w:t>
      </w:r>
      <w:r w:rsidR="00540EAB" w:rsidRPr="008D37C4">
        <w:rPr>
          <w:sz w:val="16"/>
          <w:szCs w:val="16"/>
          <w:lang w:val="en-US"/>
        </w:rPr>
        <w:t xml:space="preserve">Ann </w:t>
      </w:r>
      <w:proofErr w:type="spellStart"/>
      <w:r w:rsidR="00540EAB" w:rsidRPr="008D37C4">
        <w:rPr>
          <w:sz w:val="16"/>
          <w:szCs w:val="16"/>
          <w:lang w:val="en-US"/>
        </w:rPr>
        <w:t>Neurol</w:t>
      </w:r>
      <w:proofErr w:type="spellEnd"/>
      <w:r w:rsidR="00540EAB" w:rsidRPr="008D37C4">
        <w:rPr>
          <w:sz w:val="16"/>
          <w:szCs w:val="16"/>
          <w:lang w:val="en-US"/>
        </w:rPr>
        <w:t xml:space="preserve"> 34, 795-801; </w:t>
      </w:r>
      <w:r w:rsidR="00540EAB" w:rsidRPr="008D37C4">
        <w:rPr>
          <w:b/>
          <w:sz w:val="16"/>
          <w:szCs w:val="16"/>
          <w:lang w:val="en-US"/>
        </w:rPr>
        <w:t>[3</w:t>
      </w:r>
      <w:r w:rsidR="00C85417" w:rsidRPr="008D37C4">
        <w:rPr>
          <w:b/>
          <w:sz w:val="16"/>
          <w:szCs w:val="16"/>
          <w:lang w:val="en-US"/>
        </w:rPr>
        <w:t>]</w:t>
      </w:r>
      <w:r w:rsidR="00C85417" w:rsidRPr="008D37C4">
        <w:rPr>
          <w:sz w:val="16"/>
          <w:szCs w:val="16"/>
          <w:lang w:val="en-US"/>
        </w:rPr>
        <w:t xml:space="preserve"> </w:t>
      </w:r>
      <w:r w:rsidR="00540EAB" w:rsidRPr="008D37C4">
        <w:rPr>
          <w:sz w:val="16"/>
          <w:szCs w:val="16"/>
          <w:lang w:val="en-US"/>
        </w:rPr>
        <w:t xml:space="preserve">Elliot, A.C., et al., 2016. Epilepsy Research 125 (2016) 62-71; </w:t>
      </w:r>
      <w:r w:rsidR="00540EAB" w:rsidRPr="008D37C4">
        <w:rPr>
          <w:b/>
          <w:sz w:val="16"/>
          <w:szCs w:val="16"/>
          <w:lang w:val="en-US"/>
        </w:rPr>
        <w:t>[4]</w:t>
      </w:r>
      <w:r w:rsidR="00540EAB" w:rsidRPr="008D37C4">
        <w:rPr>
          <w:sz w:val="16"/>
          <w:szCs w:val="16"/>
          <w:lang w:val="en-US"/>
        </w:rPr>
        <w:t xml:space="preserve"> Fernandes, D.A., et al., 2014. Epilepsy </w:t>
      </w:r>
      <w:proofErr w:type="spellStart"/>
      <w:r w:rsidR="00540EAB" w:rsidRPr="008D37C4">
        <w:rPr>
          <w:sz w:val="16"/>
          <w:szCs w:val="16"/>
          <w:lang w:val="en-US"/>
        </w:rPr>
        <w:t>Behav</w:t>
      </w:r>
      <w:proofErr w:type="spellEnd"/>
      <w:r w:rsidR="00540EAB" w:rsidRPr="008D37C4">
        <w:rPr>
          <w:sz w:val="16"/>
          <w:szCs w:val="16"/>
          <w:lang w:val="en-US"/>
        </w:rPr>
        <w:t xml:space="preserve"> 36, 108-14; </w:t>
      </w:r>
    </w:p>
    <w:sectPr w:rsidR="00263FB4" w:rsidRPr="008D37C4" w:rsidSect="00743343">
      <w:headerReference w:type="default" r:id="rId11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72F" w:rsidRDefault="0044172F" w:rsidP="00743343">
      <w:r>
        <w:separator/>
      </w:r>
    </w:p>
  </w:endnote>
  <w:endnote w:type="continuationSeparator" w:id="0">
    <w:p w:rsidR="0044172F" w:rsidRDefault="0044172F" w:rsidP="0074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72F" w:rsidRDefault="0044172F" w:rsidP="00743343">
      <w:r>
        <w:separator/>
      </w:r>
    </w:p>
  </w:footnote>
  <w:footnote w:type="continuationSeparator" w:id="0">
    <w:p w:rsidR="0044172F" w:rsidRDefault="0044172F" w:rsidP="00743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343" w:rsidRPr="000557A7" w:rsidRDefault="00210E42" w:rsidP="000557A7">
    <w:pPr>
      <w:pStyle w:val="Header"/>
      <w:jc w:val="right"/>
      <w:rPr>
        <w:rFonts w:asciiTheme="minorHAnsi" w:hAnsiTheme="minorHAnsi"/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5362575</wp:posOffset>
              </wp:positionH>
              <wp:positionV relativeFrom="paragraph">
                <wp:posOffset>-377825</wp:posOffset>
              </wp:positionV>
              <wp:extent cx="1437005" cy="580390"/>
              <wp:effectExtent l="0" t="317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7A7" w:rsidRDefault="00B85F09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4</w:t>
                          </w:r>
                          <w:r w:rsidRPr="00B85F09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BRAINN Congress</w:t>
                          </w:r>
                        </w:p>
                        <w:p w:rsidR="000557A7" w:rsidRDefault="00B85F09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March</w:t>
                          </w:r>
                          <w:r w:rsidR="000557A7"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27</w:t>
                          </w:r>
                          <w:r w:rsidR="000557A7"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="000557A7"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–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29</w:t>
                          </w:r>
                          <w:r w:rsidR="000557A7"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2017</w:t>
                          </w:r>
                          <w:r w:rsidR="000557A7"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  <w:p w:rsidR="000557A7" w:rsidRPr="000557A7" w:rsidRDefault="000557A7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Campinas, SP</w:t>
                          </w:r>
                          <w:r w:rsidR="00FB6EFE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Brazil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2.25pt;margin-top:-29.75pt;width:113.1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" stroked="f">
              <v:textbox>
                <w:txbxContent>
                  <w:p w:rsidR="000557A7" w:rsidRDefault="00B85F09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4</w:t>
                    </w:r>
                    <w:r w:rsidRPr="00B85F09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BRAINN Congress</w:t>
                    </w:r>
                  </w:p>
                  <w:p w:rsidR="000557A7" w:rsidRDefault="00B85F09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March</w:t>
                    </w:r>
                    <w:r w:rsidR="000557A7"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27</w:t>
                    </w:r>
                    <w:r w:rsidR="000557A7"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="000557A7"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– 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29</w:t>
                    </w:r>
                    <w:r w:rsidR="000557A7"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2017</w:t>
                    </w:r>
                    <w:r w:rsidR="000557A7"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</w:p>
                  <w:p w:rsidR="000557A7" w:rsidRPr="000557A7" w:rsidRDefault="000557A7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Campinas, SP</w:t>
                    </w:r>
                    <w:r w:rsidR="00FB6EFE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Brazil</w:t>
                    </w:r>
                  </w:p>
                </w:txbxContent>
              </v:textbox>
            </v:shape>
          </w:pict>
        </mc:Fallback>
      </mc:AlternateContent>
    </w:r>
    <w:r w:rsidR="00743343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B04E0"/>
    <w:multiLevelType w:val="hybridMultilevel"/>
    <w:tmpl w:val="2F16E95A"/>
    <w:lvl w:ilvl="0" w:tplc="A31600C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16647"/>
    <w:multiLevelType w:val="hybridMultilevel"/>
    <w:tmpl w:val="3396821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E5B1C"/>
    <w:multiLevelType w:val="hybridMultilevel"/>
    <w:tmpl w:val="7B40ACA0"/>
    <w:lvl w:ilvl="0" w:tplc="F88CCCF8">
      <w:start w:val="1"/>
      <w:numFmt w:val="upperLetter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A5"/>
    <w:rsid w:val="0003597F"/>
    <w:rsid w:val="00042C87"/>
    <w:rsid w:val="000557A7"/>
    <w:rsid w:val="00071DAD"/>
    <w:rsid w:val="000D4088"/>
    <w:rsid w:val="00102007"/>
    <w:rsid w:val="001220A3"/>
    <w:rsid w:val="00123CE2"/>
    <w:rsid w:val="001E700F"/>
    <w:rsid w:val="00210E42"/>
    <w:rsid w:val="00262DE0"/>
    <w:rsid w:val="00263FB4"/>
    <w:rsid w:val="00264FBA"/>
    <w:rsid w:val="002C3BE6"/>
    <w:rsid w:val="002C3CB5"/>
    <w:rsid w:val="002E5535"/>
    <w:rsid w:val="002F1EA5"/>
    <w:rsid w:val="00320231"/>
    <w:rsid w:val="0033768B"/>
    <w:rsid w:val="003513A8"/>
    <w:rsid w:val="00391D25"/>
    <w:rsid w:val="003A6A1A"/>
    <w:rsid w:val="003B0DB9"/>
    <w:rsid w:val="003C448E"/>
    <w:rsid w:val="004061C0"/>
    <w:rsid w:val="004146E7"/>
    <w:rsid w:val="00440C8B"/>
    <w:rsid w:val="0044172F"/>
    <w:rsid w:val="00460546"/>
    <w:rsid w:val="00463BB7"/>
    <w:rsid w:val="004647A5"/>
    <w:rsid w:val="00475CC1"/>
    <w:rsid w:val="0049470E"/>
    <w:rsid w:val="00495481"/>
    <w:rsid w:val="004D0494"/>
    <w:rsid w:val="004D3FC7"/>
    <w:rsid w:val="00540EAB"/>
    <w:rsid w:val="00563E1B"/>
    <w:rsid w:val="00564BF9"/>
    <w:rsid w:val="005E1B59"/>
    <w:rsid w:val="00661827"/>
    <w:rsid w:val="0066580F"/>
    <w:rsid w:val="0068444C"/>
    <w:rsid w:val="00743343"/>
    <w:rsid w:val="007B35CF"/>
    <w:rsid w:val="007C739F"/>
    <w:rsid w:val="00832B02"/>
    <w:rsid w:val="00865DB4"/>
    <w:rsid w:val="008D37C4"/>
    <w:rsid w:val="00926921"/>
    <w:rsid w:val="00961C7C"/>
    <w:rsid w:val="009A475C"/>
    <w:rsid w:val="00A25F3B"/>
    <w:rsid w:val="00A26855"/>
    <w:rsid w:val="00A33C0E"/>
    <w:rsid w:val="00A70940"/>
    <w:rsid w:val="00A72AE9"/>
    <w:rsid w:val="00A970CD"/>
    <w:rsid w:val="00AA12D0"/>
    <w:rsid w:val="00AB4C91"/>
    <w:rsid w:val="00AD3DA3"/>
    <w:rsid w:val="00AD5A4B"/>
    <w:rsid w:val="00B04BD1"/>
    <w:rsid w:val="00B10D04"/>
    <w:rsid w:val="00B52F14"/>
    <w:rsid w:val="00B538C4"/>
    <w:rsid w:val="00B557B7"/>
    <w:rsid w:val="00B64A0D"/>
    <w:rsid w:val="00B85F09"/>
    <w:rsid w:val="00BB0A8B"/>
    <w:rsid w:val="00BE73F7"/>
    <w:rsid w:val="00C171DE"/>
    <w:rsid w:val="00C45015"/>
    <w:rsid w:val="00C709EB"/>
    <w:rsid w:val="00C85417"/>
    <w:rsid w:val="00CD47AB"/>
    <w:rsid w:val="00CE34C2"/>
    <w:rsid w:val="00CF7D41"/>
    <w:rsid w:val="00D05447"/>
    <w:rsid w:val="00DA21F4"/>
    <w:rsid w:val="00DC594D"/>
    <w:rsid w:val="00DF24B3"/>
    <w:rsid w:val="00E23CFF"/>
    <w:rsid w:val="00E24564"/>
    <w:rsid w:val="00E50AB8"/>
    <w:rsid w:val="00EA6C72"/>
    <w:rsid w:val="00F0166F"/>
    <w:rsid w:val="00F52674"/>
    <w:rsid w:val="00F53102"/>
    <w:rsid w:val="00F61732"/>
    <w:rsid w:val="00F967FB"/>
    <w:rsid w:val="00FA5984"/>
    <w:rsid w:val="00F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4B4A5"/>
  <w15:docId w15:val="{67CA9A9A-FF1B-4E66-9491-0AA467B3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34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343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Clarissa</cp:lastModifiedBy>
  <cp:revision>4</cp:revision>
  <dcterms:created xsi:type="dcterms:W3CDTF">2017-02-12T16:54:00Z</dcterms:created>
  <dcterms:modified xsi:type="dcterms:W3CDTF">2017-02-12T17:13:00Z</dcterms:modified>
</cp:coreProperties>
</file>