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9593" w14:textId="3798B709" w:rsidR="002F1EA5" w:rsidRDefault="00601D7E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MCP-1 </w:t>
      </w:r>
      <w:r w:rsidR="0084375F">
        <w:rPr>
          <w:b/>
          <w:sz w:val="28"/>
          <w:lang w:val="en-US"/>
        </w:rPr>
        <w:t>is related</w:t>
      </w:r>
      <w:r>
        <w:rPr>
          <w:b/>
          <w:sz w:val="28"/>
          <w:lang w:val="en-US"/>
        </w:rPr>
        <w:t xml:space="preserve"> with </w:t>
      </w:r>
      <w:r w:rsidR="006D54B7">
        <w:rPr>
          <w:b/>
          <w:sz w:val="28"/>
          <w:lang w:val="en-US"/>
        </w:rPr>
        <w:t xml:space="preserve">functional connectivity and </w:t>
      </w:r>
      <w:proofErr w:type="spellStart"/>
      <w:r w:rsidR="006D54B7">
        <w:rPr>
          <w:b/>
          <w:sz w:val="28"/>
          <w:lang w:val="en-US"/>
        </w:rPr>
        <w:t>p</w:t>
      </w:r>
      <w:r w:rsidR="00B61C65">
        <w:rPr>
          <w:b/>
          <w:sz w:val="28"/>
          <w:lang w:val="en-US"/>
        </w:rPr>
        <w:t>hospho</w:t>
      </w:r>
      <w:proofErr w:type="spellEnd"/>
      <w:r w:rsidR="00B61C65">
        <w:rPr>
          <w:b/>
          <w:sz w:val="28"/>
          <w:lang w:val="en-US"/>
        </w:rPr>
        <w:t>-T</w:t>
      </w:r>
      <w:r w:rsidR="006D54B7" w:rsidRPr="006D54B7">
        <w:rPr>
          <w:b/>
          <w:sz w:val="28"/>
          <w:lang w:val="en-US"/>
        </w:rPr>
        <w:t>au protein</w:t>
      </w:r>
      <w:r w:rsidR="006D54B7">
        <w:rPr>
          <w:b/>
          <w:sz w:val="28"/>
          <w:lang w:val="en-US"/>
        </w:rPr>
        <w:t xml:space="preserve"> in</w:t>
      </w:r>
      <w:r>
        <w:rPr>
          <w:b/>
          <w:sz w:val="28"/>
          <w:lang w:val="en-US"/>
        </w:rPr>
        <w:t xml:space="preserve"> </w:t>
      </w:r>
      <w:r w:rsidR="008101B3">
        <w:rPr>
          <w:b/>
          <w:sz w:val="28"/>
          <w:lang w:val="en-US"/>
        </w:rPr>
        <w:t xml:space="preserve">amnestic </w:t>
      </w:r>
      <w:r>
        <w:rPr>
          <w:b/>
          <w:sz w:val="28"/>
          <w:lang w:val="en-US"/>
        </w:rPr>
        <w:t xml:space="preserve">Mild Cognitive Impairment </w:t>
      </w:r>
    </w:p>
    <w:p w14:paraId="63FBE1B8" w14:textId="77777777" w:rsidR="00E24564" w:rsidRPr="00E24564" w:rsidRDefault="00E24564" w:rsidP="002F1EA5">
      <w:pPr>
        <w:jc w:val="center"/>
        <w:rPr>
          <w:lang w:val="en-US"/>
        </w:rPr>
      </w:pPr>
    </w:p>
    <w:p w14:paraId="510F4E52" w14:textId="372D92E0" w:rsidR="00550A75" w:rsidRPr="00550A75" w:rsidRDefault="00550A75" w:rsidP="00550A75">
      <w:pPr>
        <w:autoSpaceDE w:val="0"/>
        <w:autoSpaceDN w:val="0"/>
        <w:adjustRightInd w:val="0"/>
        <w:jc w:val="center"/>
        <w:rPr>
          <w:szCs w:val="24"/>
        </w:rPr>
      </w:pPr>
      <w:r w:rsidRPr="003909C1">
        <w:rPr>
          <w:szCs w:val="24"/>
        </w:rPr>
        <w:t xml:space="preserve">T. N. C. </w:t>
      </w:r>
      <w:proofErr w:type="spellStart"/>
      <w:r w:rsidRPr="003909C1">
        <w:rPr>
          <w:szCs w:val="24"/>
        </w:rPr>
        <w:t>Magalhães</w:t>
      </w:r>
      <w:r w:rsidRPr="003909C1">
        <w:rPr>
          <w:szCs w:val="24"/>
          <w:vertAlign w:val="superscript"/>
        </w:rPr>
        <w:t>a</w:t>
      </w:r>
      <w:proofErr w:type="spellEnd"/>
      <w:r w:rsidRPr="003909C1">
        <w:rPr>
          <w:szCs w:val="24"/>
        </w:rPr>
        <w:t xml:space="preserve">; </w:t>
      </w:r>
      <w:proofErr w:type="gramStart"/>
      <w:r w:rsidRPr="003909C1">
        <w:rPr>
          <w:szCs w:val="24"/>
        </w:rPr>
        <w:t>C.V. L.</w:t>
      </w:r>
      <w:proofErr w:type="gramEnd"/>
      <w:r w:rsidRPr="003909C1">
        <w:rPr>
          <w:szCs w:val="24"/>
        </w:rPr>
        <w:t xml:space="preserve"> </w:t>
      </w:r>
      <w:proofErr w:type="spellStart"/>
      <w:r w:rsidRPr="003909C1">
        <w:rPr>
          <w:szCs w:val="24"/>
        </w:rPr>
        <w:t>Teixeira</w:t>
      </w:r>
      <w:r w:rsidRPr="003909C1">
        <w:rPr>
          <w:szCs w:val="24"/>
          <w:vertAlign w:val="superscript"/>
        </w:rPr>
        <w:t>a</w:t>
      </w:r>
      <w:proofErr w:type="spellEnd"/>
      <w:r w:rsidRPr="003909C1">
        <w:rPr>
          <w:szCs w:val="24"/>
        </w:rPr>
        <w:t xml:space="preserve">; M. </w:t>
      </w:r>
      <w:proofErr w:type="spellStart"/>
      <w:r w:rsidRPr="003909C1">
        <w:rPr>
          <w:szCs w:val="24"/>
        </w:rPr>
        <w:t>Weiler</w:t>
      </w:r>
      <w:r w:rsidRPr="003909C1">
        <w:rPr>
          <w:szCs w:val="24"/>
          <w:vertAlign w:val="superscript"/>
        </w:rPr>
        <w:t>a</w:t>
      </w:r>
      <w:proofErr w:type="spellEnd"/>
      <w:r w:rsidRPr="00550A75">
        <w:rPr>
          <w:szCs w:val="24"/>
        </w:rPr>
        <w:t xml:space="preserve">; </w:t>
      </w:r>
      <w:r w:rsidR="003909C1">
        <w:rPr>
          <w:szCs w:val="24"/>
        </w:rPr>
        <w:t xml:space="preserve">B. M. de </w:t>
      </w:r>
      <w:proofErr w:type="spellStart"/>
      <w:r w:rsidR="003909C1">
        <w:rPr>
          <w:szCs w:val="24"/>
        </w:rPr>
        <w:t>Campos</w:t>
      </w:r>
      <w:r w:rsidR="003909C1" w:rsidRPr="003909C1">
        <w:rPr>
          <w:szCs w:val="24"/>
          <w:vertAlign w:val="superscript"/>
        </w:rPr>
        <w:t>a</w:t>
      </w:r>
      <w:proofErr w:type="spellEnd"/>
      <w:r w:rsidR="003909C1" w:rsidRPr="00550A75">
        <w:rPr>
          <w:szCs w:val="24"/>
        </w:rPr>
        <w:t>;</w:t>
      </w:r>
      <w:r w:rsidR="003909C1">
        <w:rPr>
          <w:szCs w:val="24"/>
        </w:rPr>
        <w:t xml:space="preserve"> </w:t>
      </w:r>
      <w:r w:rsidRPr="00550A75">
        <w:rPr>
          <w:szCs w:val="24"/>
        </w:rPr>
        <w:t xml:space="preserve">A. </w:t>
      </w:r>
      <w:proofErr w:type="spellStart"/>
      <w:r w:rsidRPr="00550A75">
        <w:rPr>
          <w:szCs w:val="24"/>
        </w:rPr>
        <w:t>Moraes</w:t>
      </w:r>
      <w:r w:rsidRPr="003909C1">
        <w:rPr>
          <w:szCs w:val="24"/>
          <w:vertAlign w:val="superscript"/>
        </w:rPr>
        <w:t>b</w:t>
      </w:r>
      <w:proofErr w:type="spellEnd"/>
      <w:r w:rsidRPr="00550A75">
        <w:rPr>
          <w:szCs w:val="24"/>
        </w:rPr>
        <w:t xml:space="preserve">; V. O. </w:t>
      </w:r>
      <w:proofErr w:type="spellStart"/>
      <w:r w:rsidRPr="00550A75">
        <w:rPr>
          <w:szCs w:val="24"/>
        </w:rPr>
        <w:t>Boldrini</w:t>
      </w:r>
      <w:r w:rsidRPr="003909C1">
        <w:rPr>
          <w:szCs w:val="24"/>
          <w:vertAlign w:val="superscript"/>
        </w:rPr>
        <w:t>b</w:t>
      </w:r>
      <w:proofErr w:type="spellEnd"/>
      <w:r w:rsidRPr="00550A75">
        <w:rPr>
          <w:szCs w:val="24"/>
        </w:rPr>
        <w:t xml:space="preserve">; L. M. B. </w:t>
      </w:r>
      <w:proofErr w:type="spellStart"/>
      <w:r w:rsidRPr="00550A75">
        <w:rPr>
          <w:szCs w:val="24"/>
        </w:rPr>
        <w:t>Santos</w:t>
      </w:r>
      <w:r w:rsidRPr="003909C1">
        <w:rPr>
          <w:szCs w:val="24"/>
          <w:vertAlign w:val="superscript"/>
        </w:rPr>
        <w:t>b</w:t>
      </w:r>
      <w:proofErr w:type="spellEnd"/>
      <w:r w:rsidRPr="00550A75">
        <w:rPr>
          <w:szCs w:val="24"/>
        </w:rPr>
        <w:t xml:space="preserve">; </w:t>
      </w:r>
      <w:r w:rsidR="0084375F">
        <w:rPr>
          <w:szCs w:val="24"/>
        </w:rPr>
        <w:t xml:space="preserve">L. </w:t>
      </w:r>
      <w:proofErr w:type="spellStart"/>
      <w:r w:rsidR="0084375F">
        <w:rPr>
          <w:szCs w:val="24"/>
        </w:rPr>
        <w:t>Talib</w:t>
      </w:r>
      <w:r w:rsidR="003D227E" w:rsidRPr="003909C1">
        <w:rPr>
          <w:sz w:val="20"/>
          <w:szCs w:val="20"/>
          <w:vertAlign w:val="superscript"/>
        </w:rPr>
        <w:t>d</w:t>
      </w:r>
      <w:proofErr w:type="spellEnd"/>
      <w:r w:rsidR="0084375F">
        <w:rPr>
          <w:szCs w:val="24"/>
        </w:rPr>
        <w:t xml:space="preserve">, O. </w:t>
      </w:r>
      <w:proofErr w:type="spellStart"/>
      <w:r w:rsidR="0084375F">
        <w:rPr>
          <w:szCs w:val="24"/>
        </w:rPr>
        <w:t>Forlenza</w:t>
      </w:r>
      <w:r w:rsidR="003D227E" w:rsidRPr="003909C1">
        <w:rPr>
          <w:sz w:val="20"/>
          <w:szCs w:val="20"/>
          <w:vertAlign w:val="superscript"/>
        </w:rPr>
        <w:t>d</w:t>
      </w:r>
      <w:proofErr w:type="spellEnd"/>
      <w:r w:rsidR="0084375F">
        <w:rPr>
          <w:szCs w:val="24"/>
        </w:rPr>
        <w:t xml:space="preserve">, </w:t>
      </w:r>
      <w:r w:rsidRPr="00550A75">
        <w:rPr>
          <w:szCs w:val="24"/>
        </w:rPr>
        <w:t xml:space="preserve">F. </w:t>
      </w:r>
      <w:proofErr w:type="spellStart"/>
      <w:r w:rsidRPr="00550A75">
        <w:rPr>
          <w:szCs w:val="24"/>
        </w:rPr>
        <w:t>Cendes</w:t>
      </w:r>
      <w:r w:rsidRPr="003909C1">
        <w:rPr>
          <w:szCs w:val="24"/>
          <w:vertAlign w:val="superscript"/>
        </w:rPr>
        <w:t>a</w:t>
      </w:r>
      <w:proofErr w:type="spellEnd"/>
      <w:r w:rsidRPr="003909C1">
        <w:rPr>
          <w:szCs w:val="24"/>
          <w:vertAlign w:val="superscript"/>
        </w:rPr>
        <w:t>, c</w:t>
      </w:r>
      <w:r w:rsidRPr="00550A75">
        <w:rPr>
          <w:szCs w:val="24"/>
        </w:rPr>
        <w:t xml:space="preserve">; M. L. F. </w:t>
      </w:r>
      <w:proofErr w:type="spellStart"/>
      <w:r w:rsidRPr="00550A75">
        <w:rPr>
          <w:szCs w:val="24"/>
        </w:rPr>
        <w:t>Balthazar</w:t>
      </w:r>
      <w:r w:rsidRPr="003909C1">
        <w:rPr>
          <w:szCs w:val="24"/>
          <w:vertAlign w:val="superscript"/>
        </w:rPr>
        <w:t>a</w:t>
      </w:r>
      <w:proofErr w:type="spellEnd"/>
      <w:r w:rsidRPr="003909C1">
        <w:rPr>
          <w:szCs w:val="24"/>
          <w:vertAlign w:val="superscript"/>
        </w:rPr>
        <w:t>, c</w:t>
      </w:r>
      <w:r w:rsidRPr="00550A75">
        <w:rPr>
          <w:szCs w:val="24"/>
        </w:rPr>
        <w:t>.</w:t>
      </w:r>
    </w:p>
    <w:p w14:paraId="1641E6CD" w14:textId="7CECDE2F" w:rsidR="003D227E" w:rsidRPr="00D43747" w:rsidRDefault="00550A75" w:rsidP="00D43747">
      <w:pPr>
        <w:spacing w:after="120"/>
        <w:jc w:val="center"/>
        <w:outlineLvl w:val="1"/>
        <w:rPr>
          <w:rFonts w:eastAsia="Times New Roman"/>
          <w:b/>
          <w:sz w:val="20"/>
          <w:szCs w:val="20"/>
          <w:lang w:val="en-US" w:eastAsia="pt-BR"/>
        </w:rPr>
      </w:pPr>
      <w:r w:rsidRPr="00550A75">
        <w:rPr>
          <w:sz w:val="20"/>
          <w:szCs w:val="20"/>
          <w:vertAlign w:val="superscript"/>
          <w:lang w:val="en-US"/>
        </w:rPr>
        <w:t>a</w:t>
      </w:r>
      <w:r w:rsidRPr="00550A75">
        <w:rPr>
          <w:sz w:val="20"/>
          <w:szCs w:val="20"/>
          <w:lang w:val="en-US"/>
        </w:rPr>
        <w:t xml:space="preserve">Neuroimaging Laboratory, Department of Neurology, University of Campinas (Unicamp), 13083-888 Campinas, SP, Brazil; </w:t>
      </w:r>
      <w:r w:rsidRPr="00550A75">
        <w:rPr>
          <w:sz w:val="20"/>
          <w:szCs w:val="20"/>
          <w:vertAlign w:val="superscript"/>
          <w:lang w:val="en-US"/>
        </w:rPr>
        <w:t>b</w:t>
      </w:r>
      <w:r>
        <w:rPr>
          <w:sz w:val="20"/>
          <w:szCs w:val="20"/>
          <w:lang w:val="en-US"/>
        </w:rPr>
        <w:t>Institute of Biology</w:t>
      </w:r>
      <w:r w:rsidRPr="00550A75">
        <w:rPr>
          <w:sz w:val="20"/>
          <w:szCs w:val="20"/>
          <w:lang w:val="en-US"/>
        </w:rPr>
        <w:t xml:space="preserve"> – University of Campinas </w:t>
      </w:r>
      <w:r>
        <w:rPr>
          <w:sz w:val="20"/>
          <w:szCs w:val="20"/>
          <w:lang w:val="en-US"/>
        </w:rPr>
        <w:t>(</w:t>
      </w:r>
      <w:proofErr w:type="spellStart"/>
      <w:r w:rsidRPr="00550A75">
        <w:rPr>
          <w:sz w:val="20"/>
          <w:szCs w:val="20"/>
          <w:lang w:val="en-US"/>
        </w:rPr>
        <w:t>Unicamp</w:t>
      </w:r>
      <w:proofErr w:type="spellEnd"/>
      <w:r>
        <w:rPr>
          <w:sz w:val="20"/>
          <w:szCs w:val="20"/>
          <w:lang w:val="en-US"/>
        </w:rPr>
        <w:t>)</w:t>
      </w:r>
      <w:r w:rsidRPr="00550A75">
        <w:rPr>
          <w:sz w:val="20"/>
          <w:szCs w:val="20"/>
          <w:lang w:val="en-US"/>
        </w:rPr>
        <w:t xml:space="preserve">; </w:t>
      </w:r>
      <w:proofErr w:type="spellStart"/>
      <w:r w:rsidRPr="00550A75">
        <w:rPr>
          <w:sz w:val="20"/>
          <w:szCs w:val="20"/>
          <w:vertAlign w:val="superscript"/>
          <w:lang w:val="en-US"/>
        </w:rPr>
        <w:t>c</w:t>
      </w:r>
      <w:r w:rsidRPr="00550A75">
        <w:rPr>
          <w:sz w:val="20"/>
          <w:szCs w:val="20"/>
          <w:lang w:val="en-US"/>
        </w:rPr>
        <w:t>Unit</w:t>
      </w:r>
      <w:proofErr w:type="spellEnd"/>
      <w:r w:rsidRPr="00550A75">
        <w:rPr>
          <w:sz w:val="20"/>
          <w:szCs w:val="20"/>
          <w:lang w:val="en-US"/>
        </w:rPr>
        <w:t xml:space="preserve"> for Neuropsychology and Neurolinguistics, Department of Neurology, University of Campinas (Unicamp), 13083-888 </w:t>
      </w:r>
      <w:r w:rsidRPr="003D227E">
        <w:rPr>
          <w:sz w:val="20"/>
          <w:szCs w:val="20"/>
          <w:lang w:val="en-US"/>
        </w:rPr>
        <w:t>Campinas, SP, Brazil</w:t>
      </w:r>
      <w:r w:rsidR="003D227E" w:rsidRPr="003D227E">
        <w:rPr>
          <w:sz w:val="20"/>
          <w:szCs w:val="20"/>
          <w:lang w:val="en-US"/>
        </w:rPr>
        <w:t xml:space="preserve">; </w:t>
      </w:r>
      <w:proofErr w:type="spellStart"/>
      <w:r w:rsidR="003D227E" w:rsidRPr="003D227E">
        <w:rPr>
          <w:sz w:val="20"/>
          <w:szCs w:val="20"/>
          <w:vertAlign w:val="superscript"/>
          <w:lang w:val="en-US"/>
        </w:rPr>
        <w:t>d</w:t>
      </w:r>
      <w:r w:rsidR="003D227E" w:rsidRPr="003D227E">
        <w:rPr>
          <w:sz w:val="20"/>
          <w:szCs w:val="20"/>
          <w:lang w:val="en-US"/>
        </w:rPr>
        <w:t>Laboratory</w:t>
      </w:r>
      <w:proofErr w:type="spellEnd"/>
      <w:r w:rsidR="003D227E" w:rsidRPr="003D227E">
        <w:rPr>
          <w:sz w:val="20"/>
          <w:szCs w:val="20"/>
          <w:lang w:val="en-US"/>
        </w:rPr>
        <w:t xml:space="preserve"> of Neuroscience (LIM-27), Department and Institute of Psychiatry, Faculty of Medicine, University of Sao Paulo (USP), 05403-010 Sao Paulo, SP, Brazil</w:t>
      </w:r>
    </w:p>
    <w:p w14:paraId="200BF72C" w14:textId="77777777" w:rsidR="00263FB4" w:rsidRDefault="00263FB4" w:rsidP="003D227E">
      <w:pPr>
        <w:rPr>
          <w:lang w:val="en-US"/>
        </w:rPr>
      </w:pPr>
    </w:p>
    <w:p w14:paraId="06162303" w14:textId="5B6E0D68" w:rsidR="00263FB4" w:rsidRPr="003909C1" w:rsidRDefault="00263FB4" w:rsidP="002632D8">
      <w:pPr>
        <w:autoSpaceDE w:val="0"/>
        <w:autoSpaceDN w:val="0"/>
        <w:adjustRightInd w:val="0"/>
        <w:rPr>
          <w:lang w:val="en-US"/>
        </w:rPr>
      </w:pPr>
      <w:r w:rsidRPr="004B7926">
        <w:rPr>
          <w:b/>
          <w:szCs w:val="24"/>
          <w:lang w:val="en-US"/>
        </w:rPr>
        <w:t>Introduction:</w:t>
      </w:r>
      <w:r w:rsidRPr="004B7926">
        <w:rPr>
          <w:szCs w:val="24"/>
          <w:lang w:val="en-US"/>
        </w:rPr>
        <w:t xml:space="preserve"> </w:t>
      </w:r>
      <w:r w:rsidR="00FB07E5" w:rsidRPr="003909C1">
        <w:rPr>
          <w:lang w:val="en-US"/>
        </w:rPr>
        <w:t>Emerging evidence suggests that inflammatory events precede the clinical development of Alzheime</w:t>
      </w:r>
      <w:r w:rsidR="008D293E" w:rsidRPr="003909C1">
        <w:rPr>
          <w:lang w:val="en-US"/>
        </w:rPr>
        <w:t>r’s Disease (AD), as cytokine dy</w:t>
      </w:r>
      <w:r w:rsidR="00FB07E5" w:rsidRPr="003909C1">
        <w:rPr>
          <w:lang w:val="en-US"/>
        </w:rPr>
        <w:t xml:space="preserve">sregulation has been observed also in patients with </w:t>
      </w:r>
      <w:r w:rsidR="00B61C65" w:rsidRPr="003909C1">
        <w:rPr>
          <w:lang w:val="en-US"/>
        </w:rPr>
        <w:t>amnestic Mild Cognitive I</w:t>
      </w:r>
      <w:r w:rsidR="00FB07E5" w:rsidRPr="003909C1">
        <w:rPr>
          <w:lang w:val="en-US"/>
        </w:rPr>
        <w:t>mpairment (</w:t>
      </w:r>
      <w:r w:rsidR="00B61C65" w:rsidRPr="003909C1">
        <w:rPr>
          <w:lang w:val="en-US"/>
        </w:rPr>
        <w:t>a</w:t>
      </w:r>
      <w:r w:rsidR="00FB07E5" w:rsidRPr="003909C1">
        <w:rPr>
          <w:lang w:val="en-US"/>
        </w:rPr>
        <w:t xml:space="preserve">MCI) </w:t>
      </w:r>
      <w:r w:rsidR="00BF266E" w:rsidRPr="004B7926">
        <w:fldChar w:fldCharType="begin"/>
      </w:r>
      <w:r w:rsidR="00BF266E" w:rsidRPr="003909C1">
        <w:rPr>
          <w:lang w:val="en-US"/>
        </w:rPr>
        <w:instrText xml:space="preserve"> ADDIN EN.CITE &lt;EndNote&gt;&lt;Cite&gt;&lt;Author&gt;Xia&lt;/Author&gt;&lt;Year&gt;1999&lt;/Year&gt;&lt;IDText&gt;Chemokines/chemokine receptors in the central nervous system and Alzheimer&amp;apos;s disease&lt;/IDText&gt;&lt;DisplayText&gt;(1)&lt;/DisplayText&gt;&lt;record&gt;&lt;dates&gt;&lt;pub-dates&gt;&lt;date&gt;Feb&lt;/date&gt;&lt;/pub-dates&gt;&lt;year&gt;1999&lt;/year&gt;&lt;/dates&gt;&lt;keywords&gt;&lt;keyword&gt;Alzheimer Disease/*etiology&lt;/keyword&gt;&lt;keyword&gt;Amyloid beta-Peptides/metabolism&lt;/keyword&gt;&lt;keyword&gt;Animals&lt;/keyword&gt;&lt;keyword&gt;Central Nervous System/*metabolism&lt;/keyword&gt;&lt;keyword&gt;Chemokines/metabolism/*physiology&lt;/keyword&gt;&lt;keyword&gt;Chemotaxis&lt;/keyword&gt;&lt;keyword&gt;Humans&lt;/keyword&gt;&lt;keyword&gt;Neuroglia/metabolism&lt;/keyword&gt;&lt;keyword&gt;Neurons/metabolism&lt;/keyword&gt;&lt;keyword&gt;Receptors, Chemokine/*metabolism&lt;/keyword&gt;&lt;keyword&gt;Rodentia&lt;/keyword&gt;&lt;/keywords&gt;&lt;urls&gt;&lt;related-urls&gt;&lt;url&gt;http://dx.doi.org/10.3109/13550289909029743&lt;/url&gt;&lt;/related-urls&gt;&lt;/urls&gt;&lt;isbn&gt;1355-0284 (Print)1355-0284&lt;/isbn&gt;&lt;titles&gt;&lt;title&gt;Chemokines/chemokine receptors in the central nervous system and Alzheimer&amp;apos;s disease&lt;/title&gt;&lt;secondary-title&gt;J Neurovirol&lt;/secondary-title&gt;&lt;alt-title&gt;Journal of neurovirology&lt;/alt-title&gt;&lt;/titles&gt;&lt;pages&gt;32-41&lt;/pages&gt;&lt;number&gt;1&lt;/number&gt;&lt;contributors&gt;&lt;authors&gt;&lt;author&gt;Xia, M. Q.&lt;/author&gt;&lt;author&gt;Hyman, B. T.&lt;/author&gt;&lt;/authors&gt;&lt;/contributors&gt;&lt;edition&gt;1999/04/06&lt;/edition&gt;&lt;language&gt;eng&lt;/language&gt;&lt;added-date format="utc"&gt;1486571262&lt;/added-date&gt;&lt;ref-type name="Journal Article"&gt;17&lt;/ref-type&gt;&lt;auth-address&gt;Alzheimer&amp;apos;s Research, Department of Neurology, Massachusetts General Hospital, Harvard Medical School, 02114, USA.&lt;/auth-address&gt;&lt;remote-database-provider&gt;NLM&lt;/remote-database-provider&gt;&lt;rec-number&gt;300&lt;/rec-number&gt;&lt;last-updated-date format="utc"&gt;1486571262&lt;/last-updated-date&gt;&lt;accession-num&gt;10190688&lt;/accession-num&gt;&lt;electronic-resource-num&gt;10.3109/13550289909029743&lt;/electronic-resource-num&gt;&lt;volume&gt;5&lt;/volume&gt;&lt;/record&gt;&lt;/Cite&gt;&lt;/EndNote&gt;</w:instrText>
      </w:r>
      <w:r w:rsidR="00BF266E" w:rsidRPr="004B7926">
        <w:fldChar w:fldCharType="separate"/>
      </w:r>
      <w:r w:rsidR="002A1885" w:rsidRPr="003909C1">
        <w:rPr>
          <w:lang w:val="en-US"/>
        </w:rPr>
        <w:t>(</w:t>
      </w:r>
      <w:r w:rsidR="00BF266E" w:rsidRPr="003909C1">
        <w:rPr>
          <w:lang w:val="en-US"/>
        </w:rPr>
        <w:t>1)</w:t>
      </w:r>
      <w:r w:rsidR="00BF266E" w:rsidRPr="004B7926">
        <w:fldChar w:fldCharType="end"/>
      </w:r>
      <w:r w:rsidR="00FB07E5" w:rsidRPr="003909C1">
        <w:rPr>
          <w:lang w:val="en-US"/>
        </w:rPr>
        <w:t xml:space="preserve">. </w:t>
      </w:r>
      <w:r w:rsidR="002632D8" w:rsidRPr="003909C1">
        <w:rPr>
          <w:lang w:val="en-US"/>
        </w:rPr>
        <w:t>Upregulation of a nu</w:t>
      </w:r>
      <w:bookmarkStart w:id="0" w:name="_GoBack"/>
      <w:bookmarkEnd w:id="0"/>
      <w:r w:rsidR="002632D8" w:rsidRPr="003909C1">
        <w:rPr>
          <w:lang w:val="en-US"/>
        </w:rPr>
        <w:t>mber of chemokines, including monocyte chemotactic protein-1 (MCP-1), is associated with pathological changes</w:t>
      </w:r>
      <w:r w:rsidR="00BD019D" w:rsidRPr="003909C1">
        <w:rPr>
          <w:lang w:val="en-US"/>
        </w:rPr>
        <w:t>. </w:t>
      </w:r>
      <w:r w:rsidR="002632D8" w:rsidRPr="003909C1">
        <w:rPr>
          <w:lang w:val="en-US"/>
        </w:rPr>
        <w:t>It has been shown that human monocytes express</w:t>
      </w:r>
      <w:r w:rsidR="00291021" w:rsidRPr="003909C1">
        <w:rPr>
          <w:lang w:val="en-US"/>
        </w:rPr>
        <w:t>ing</w:t>
      </w:r>
      <w:r w:rsidR="002632D8" w:rsidRPr="003909C1">
        <w:rPr>
          <w:lang w:val="en-US"/>
        </w:rPr>
        <w:t xml:space="preserve"> </w:t>
      </w:r>
      <w:r w:rsidR="005F48CF" w:rsidRPr="003909C1">
        <w:rPr>
          <w:lang w:val="en-US"/>
        </w:rPr>
        <w:t>MCP-1</w:t>
      </w:r>
      <w:r w:rsidR="00753AF1" w:rsidRPr="003909C1">
        <w:rPr>
          <w:lang w:val="en-US"/>
        </w:rPr>
        <w:t xml:space="preserve"> may</w:t>
      </w:r>
      <w:r w:rsidR="002632D8" w:rsidRPr="003909C1">
        <w:rPr>
          <w:lang w:val="en-US"/>
        </w:rPr>
        <w:t xml:space="preserve"> contribute to the maturation of senile plaques </w:t>
      </w:r>
      <w:r w:rsidR="00B61C65" w:rsidRPr="003909C1">
        <w:rPr>
          <w:lang w:val="en-US"/>
        </w:rPr>
        <w:t>and phosphorylation of protein T</w:t>
      </w:r>
      <w:r w:rsidR="004902C6" w:rsidRPr="003909C1">
        <w:rPr>
          <w:lang w:val="en-US"/>
        </w:rPr>
        <w:t>au</w:t>
      </w:r>
      <w:r w:rsidR="00BF266E" w:rsidRPr="003909C1">
        <w:rPr>
          <w:lang w:val="en-US"/>
        </w:rPr>
        <w:t xml:space="preserve"> </w:t>
      </w:r>
      <w:r w:rsidR="00BF266E" w:rsidRPr="004B7926">
        <w:fldChar w:fldCharType="begin"/>
      </w:r>
      <w:r w:rsidR="00BF266E" w:rsidRPr="003909C1">
        <w:rPr>
          <w:lang w:val="en-US"/>
        </w:rPr>
        <w:instrText xml:space="preserve"> ADDIN EN.CITE &lt;EndNote&gt;&lt;Cite&gt;&lt;Author&gt;Petersen&lt;/Author&gt;&lt;Year&gt;1999&lt;/Year&gt;&lt;IDText&gt;Mild cognitive impairment: clinical characterization and outcome&lt;/IDText&gt;&lt;DisplayText&gt;(2)&lt;/DisplayText&gt;&lt;record&gt;&lt;dates&gt;&lt;pub-dates&gt;&lt;date&gt;Mar&lt;/date&gt;&lt;/pub-dates&gt;&lt;year&gt;1999&lt;/year&gt;&lt;/dates&gt;&lt;keywords&gt;&lt;keyword&gt;Aged&lt;/keyword&gt;&lt;keyword&gt;Alzheimer Disease/diagnosis/pathology/*psychology&lt;/keyword&gt;&lt;keyword&gt;Cognition Disorders/classification/diagnosis/*psychology&lt;/keyword&gt;&lt;keyword&gt;Demography&lt;/keyword&gt;&lt;keyword&gt;Diagnosis, Differential&lt;/keyword&gt;&lt;keyword&gt;Disease Progression&lt;/keyword&gt;&lt;keyword&gt;Female&lt;/keyword&gt;&lt;keyword&gt;Humans&lt;/keyword&gt;&lt;keyword&gt;Longitudinal Studies&lt;/keyword&gt;&lt;keyword&gt;Male&lt;/keyword&gt;&lt;keyword&gt;*Memory&lt;/keyword&gt;&lt;keyword&gt;Prospective Studies&lt;/keyword&gt;&lt;/keywords&gt;&lt;urls&gt;&lt;related-urls&gt;&lt;url&gt;http://dx.doi.org/&lt;/url&gt;&lt;/related-urls&gt;&lt;/urls&gt;&lt;isbn&gt;0003-9942 (Print)0003-9942&lt;/isbn&gt;&lt;titles&gt;&lt;title&gt;Mild cognitive impairment: clinical characterization and outcome&lt;/title&gt;&lt;secondary-title&gt;Arch Neurol&lt;/secondary-title&gt;&lt;alt-title&gt;Archives of neurology&lt;/alt-title&gt;&lt;/titles&gt;&lt;pages&gt;303-8&lt;/pages&gt;&lt;number&gt;3&lt;/number&gt;&lt;contributors&gt;&lt;authors&gt;&lt;author&gt;Petersen, R. C.&lt;/author&gt;&lt;author&gt;Smith, G. E.&lt;/author&gt;&lt;author&gt;Waring, S. C.&lt;/author&gt;&lt;author&gt;Ivnik, R. J.&lt;/author&gt;&lt;author&gt;Tangalos, E. G.&lt;/author&gt;&lt;author&gt;Kokmen, E.&lt;/author&gt;&lt;/authors&gt;&lt;/contributors&gt;&lt;edition&gt;1999/04/06&lt;/edition&gt;&lt;language&gt;Eng&lt;/language&gt;&lt;added-date format="utc"&gt;1477571160&lt;/added-date&gt;&lt;ref-type name="Journal Article"&gt;17&lt;/ref-type&gt;&lt;auth-address&gt;Department of Neurology, Mayo Clinic, Rochester, Minn 55905, USA.&lt;/auth-address&gt;&lt;remote-database-provider&gt;NLM&lt;/remote-database-provider&gt;&lt;rec-number&gt;203&lt;/rec-number&gt;&lt;last-updated-date format="utc"&gt;1477571160&lt;/last-updated-date&gt;&lt;accession-num&gt;10190820&lt;/accession-num&gt;&lt;volume&gt;56&lt;/volume&gt;&lt;/record&gt;&lt;/Cite&gt;&lt;/EndNote&gt;</w:instrText>
      </w:r>
      <w:r w:rsidR="00BF266E" w:rsidRPr="004B7926">
        <w:fldChar w:fldCharType="separate"/>
      </w:r>
      <w:r w:rsidR="00BF266E" w:rsidRPr="003909C1">
        <w:rPr>
          <w:noProof/>
          <w:lang w:val="en-US"/>
        </w:rPr>
        <w:t>(2)</w:t>
      </w:r>
      <w:r w:rsidR="00BF266E" w:rsidRPr="004B7926">
        <w:fldChar w:fldCharType="end"/>
      </w:r>
      <w:r w:rsidR="002632D8" w:rsidRPr="003909C1">
        <w:rPr>
          <w:lang w:val="en-US"/>
        </w:rPr>
        <w:t xml:space="preserve">. </w:t>
      </w:r>
      <w:r w:rsidR="00405E89" w:rsidRPr="004B7926">
        <w:rPr>
          <w:szCs w:val="24"/>
          <w:lang w:val="en-US"/>
        </w:rPr>
        <w:t xml:space="preserve">Inflammatory processes also play a role in pathological AD cascade, but </w:t>
      </w:r>
      <w:r w:rsidR="00753AF1">
        <w:rPr>
          <w:szCs w:val="24"/>
          <w:lang w:val="en-US"/>
        </w:rPr>
        <w:t>their</w:t>
      </w:r>
      <w:r w:rsidR="00405E89" w:rsidRPr="004B7926">
        <w:rPr>
          <w:szCs w:val="24"/>
          <w:lang w:val="en-US"/>
        </w:rPr>
        <w:t xml:space="preserve"> relationship with changes in</w:t>
      </w:r>
      <w:r w:rsidR="00F70583">
        <w:rPr>
          <w:szCs w:val="24"/>
          <w:lang w:val="en-US"/>
        </w:rPr>
        <w:t xml:space="preserve"> functional connectivity (FC) of </w:t>
      </w:r>
      <w:r w:rsidR="00405E89" w:rsidRPr="004B7926">
        <w:rPr>
          <w:szCs w:val="24"/>
          <w:lang w:val="en-US"/>
        </w:rPr>
        <w:t>Default Mode Network (DMN) is still unknown.</w:t>
      </w:r>
    </w:p>
    <w:p w14:paraId="1A49DD45" w14:textId="77777777" w:rsidR="00BB4F98" w:rsidRPr="004B7926" w:rsidRDefault="00BB4F98" w:rsidP="00AE6ABB">
      <w:pPr>
        <w:rPr>
          <w:szCs w:val="24"/>
          <w:lang w:val="en-US"/>
        </w:rPr>
      </w:pPr>
    </w:p>
    <w:p w14:paraId="1EBA55DE" w14:textId="696B1728" w:rsidR="00263FB4" w:rsidRPr="004B7926" w:rsidRDefault="00263FB4" w:rsidP="00AE6ABB">
      <w:pPr>
        <w:rPr>
          <w:lang w:val="en-US"/>
        </w:rPr>
      </w:pPr>
      <w:r w:rsidRPr="004B7926">
        <w:rPr>
          <w:b/>
          <w:szCs w:val="24"/>
          <w:lang w:val="en-US"/>
        </w:rPr>
        <w:t>Materials and Methods:</w:t>
      </w:r>
      <w:r w:rsidRPr="004B7926">
        <w:rPr>
          <w:szCs w:val="24"/>
          <w:lang w:val="en-US"/>
        </w:rPr>
        <w:t xml:space="preserve"> </w:t>
      </w:r>
      <w:r w:rsidR="00DB0140" w:rsidRPr="004B7926">
        <w:rPr>
          <w:lang w:val="en-US"/>
        </w:rPr>
        <w:t>227</w:t>
      </w:r>
      <w:r w:rsidR="00BE3BF3" w:rsidRPr="004B7926">
        <w:rPr>
          <w:lang w:val="en-US"/>
        </w:rPr>
        <w:t xml:space="preserve"> individuals</w:t>
      </w:r>
      <w:r w:rsidR="00753AF1">
        <w:rPr>
          <w:lang w:val="en-US"/>
        </w:rPr>
        <w:t xml:space="preserve"> (</w:t>
      </w:r>
      <w:r w:rsidR="00C76225" w:rsidRPr="004B7926">
        <w:rPr>
          <w:lang w:val="en-US"/>
        </w:rPr>
        <w:t xml:space="preserve">117 </w:t>
      </w:r>
      <w:r w:rsidR="00B61C65">
        <w:rPr>
          <w:lang w:val="en-US"/>
        </w:rPr>
        <w:t>aMCI</w:t>
      </w:r>
      <w:r w:rsidR="00C76225" w:rsidRPr="004B7926">
        <w:rPr>
          <w:lang w:val="en-US"/>
        </w:rPr>
        <w:t xml:space="preserve"> and 110 mild AD</w:t>
      </w:r>
      <w:r w:rsidR="00D43747">
        <w:rPr>
          <w:lang w:val="en-US"/>
        </w:rPr>
        <w:t>) underwent MRI at 3</w:t>
      </w:r>
      <w:r w:rsidR="00753AF1">
        <w:rPr>
          <w:lang w:val="en-US"/>
        </w:rPr>
        <w:t xml:space="preserve">T to evaluate DMN FC as well as cerebrospinal fluid (CSF) analysis of amyloid-beta, </w:t>
      </w:r>
      <w:proofErr w:type="spellStart"/>
      <w:r w:rsidR="00BF445E">
        <w:rPr>
          <w:lang w:val="en-US"/>
        </w:rPr>
        <w:t>phospho</w:t>
      </w:r>
      <w:proofErr w:type="spellEnd"/>
      <w:r w:rsidR="00BF445E">
        <w:rPr>
          <w:lang w:val="en-US"/>
        </w:rPr>
        <w:t>-Tau (p-T</w:t>
      </w:r>
      <w:r w:rsidR="00753AF1">
        <w:rPr>
          <w:lang w:val="en-US"/>
        </w:rPr>
        <w:t>au</w:t>
      </w:r>
      <w:r w:rsidR="00BF445E">
        <w:rPr>
          <w:lang w:val="en-US"/>
        </w:rPr>
        <w:t>), total-T</w:t>
      </w:r>
      <w:r w:rsidR="00753AF1">
        <w:rPr>
          <w:lang w:val="en-US"/>
        </w:rPr>
        <w:t xml:space="preserve">au and </w:t>
      </w:r>
      <w:r w:rsidR="00753AF1" w:rsidRPr="003909C1">
        <w:rPr>
          <w:lang w:val="en-US"/>
        </w:rPr>
        <w:t>MCP-1</w:t>
      </w:r>
      <w:r w:rsidR="00BE715F" w:rsidRPr="004B7926">
        <w:rPr>
          <w:lang w:val="en-US"/>
        </w:rPr>
        <w:t xml:space="preserve">. </w:t>
      </w:r>
      <w:r w:rsidR="008D293E">
        <w:rPr>
          <w:lang w:val="en-US"/>
        </w:rPr>
        <w:t xml:space="preserve">A </w:t>
      </w:r>
      <w:r w:rsidR="00BF77A7" w:rsidRPr="004B7926">
        <w:rPr>
          <w:szCs w:val="24"/>
          <w:lang w:val="en-US"/>
        </w:rPr>
        <w:t>DMN mask was used as a template to extract each patients</w:t>
      </w:r>
      <w:r w:rsidR="00753AF1">
        <w:rPr>
          <w:szCs w:val="24"/>
          <w:lang w:val="en-US"/>
        </w:rPr>
        <w:t xml:space="preserve"> FC value of the DMN </w:t>
      </w:r>
      <w:proofErr w:type="spellStart"/>
      <w:r w:rsidR="00753AF1">
        <w:rPr>
          <w:szCs w:val="24"/>
          <w:lang w:val="en-US"/>
        </w:rPr>
        <w:t>subregions</w:t>
      </w:r>
      <w:proofErr w:type="spellEnd"/>
      <w:r w:rsidR="00A77410" w:rsidRPr="004B7926">
        <w:rPr>
          <w:lang w:val="en-US"/>
        </w:rPr>
        <w:t xml:space="preserve">. </w:t>
      </w:r>
      <w:r w:rsidR="00FB3A1B">
        <w:rPr>
          <w:szCs w:val="24"/>
          <w:lang w:val="en-US"/>
        </w:rPr>
        <w:t xml:space="preserve">We used </w:t>
      </w:r>
      <w:r w:rsidR="00BF77A7" w:rsidRPr="003909C1">
        <w:rPr>
          <w:szCs w:val="24"/>
          <w:shd w:val="clear" w:color="auto" w:fill="FFFFFF"/>
          <w:lang w:val="en-US"/>
        </w:rPr>
        <w:t>BD CBA Human MCP</w:t>
      </w:r>
      <w:r w:rsidR="001A5FA1" w:rsidRPr="003909C1">
        <w:rPr>
          <w:szCs w:val="24"/>
          <w:shd w:val="clear" w:color="auto" w:fill="FFFFFF"/>
          <w:lang w:val="en-US"/>
        </w:rPr>
        <w:t>-</w:t>
      </w:r>
      <w:r w:rsidR="00BF77A7" w:rsidRPr="003909C1">
        <w:rPr>
          <w:szCs w:val="24"/>
          <w:shd w:val="clear" w:color="auto" w:fill="FFFFFF"/>
          <w:lang w:val="en-US"/>
        </w:rPr>
        <w:t>1 Flex Set</w:t>
      </w:r>
      <w:r w:rsidR="00FB3A1B" w:rsidRPr="003909C1">
        <w:rPr>
          <w:szCs w:val="24"/>
          <w:shd w:val="clear" w:color="auto" w:fill="FFFFFF"/>
          <w:lang w:val="en-US"/>
        </w:rPr>
        <w:t xml:space="preserve"> kit</w:t>
      </w:r>
      <w:r w:rsidR="00966218" w:rsidRPr="003909C1">
        <w:rPr>
          <w:szCs w:val="24"/>
          <w:shd w:val="clear" w:color="auto" w:fill="FFFFFF"/>
          <w:lang w:val="en-US"/>
        </w:rPr>
        <w:t xml:space="preserve"> </w:t>
      </w:r>
      <w:r w:rsidR="00FB3A1B">
        <w:rPr>
          <w:szCs w:val="24"/>
          <w:lang w:val="en-US"/>
        </w:rPr>
        <w:t>to quantify</w:t>
      </w:r>
      <w:r w:rsidR="00A77410" w:rsidRPr="004B7926">
        <w:rPr>
          <w:szCs w:val="24"/>
          <w:lang w:val="en-US"/>
        </w:rPr>
        <w:t xml:space="preserve"> MCP-1.</w:t>
      </w:r>
      <w:r w:rsidR="00753AF1">
        <w:rPr>
          <w:szCs w:val="24"/>
          <w:lang w:val="en-US"/>
        </w:rPr>
        <w:t xml:space="preserve"> We aimed to verify if MCP-1 levels were associated to DMN FC </w:t>
      </w:r>
      <w:r w:rsidR="008D293E">
        <w:rPr>
          <w:szCs w:val="24"/>
          <w:lang w:val="en-US"/>
        </w:rPr>
        <w:t>and AD</w:t>
      </w:r>
      <w:r w:rsidR="00753AF1">
        <w:rPr>
          <w:szCs w:val="24"/>
          <w:lang w:val="en-US"/>
        </w:rPr>
        <w:t xml:space="preserve"> CSF biomarkers.</w:t>
      </w:r>
    </w:p>
    <w:p w14:paraId="6D7CE928" w14:textId="77777777" w:rsidR="00BE715F" w:rsidRPr="004B7926" w:rsidRDefault="00BE715F" w:rsidP="00BE715F">
      <w:pPr>
        <w:rPr>
          <w:lang w:val="en-US"/>
        </w:rPr>
      </w:pPr>
    </w:p>
    <w:p w14:paraId="6C09969E" w14:textId="4C6436D1" w:rsidR="00966218" w:rsidRPr="003909C1" w:rsidRDefault="00263FB4" w:rsidP="008D293E">
      <w:pPr>
        <w:autoSpaceDE w:val="0"/>
        <w:autoSpaceDN w:val="0"/>
        <w:adjustRightInd w:val="0"/>
        <w:rPr>
          <w:szCs w:val="24"/>
          <w:lang w:val="en-US"/>
        </w:rPr>
      </w:pPr>
      <w:r w:rsidRPr="008D293E">
        <w:rPr>
          <w:b/>
          <w:szCs w:val="24"/>
          <w:lang w:val="en-US"/>
        </w:rPr>
        <w:t>Results:</w:t>
      </w:r>
      <w:r w:rsidRPr="008D293E">
        <w:rPr>
          <w:szCs w:val="24"/>
          <w:lang w:val="en-US"/>
        </w:rPr>
        <w:t xml:space="preserve"> </w:t>
      </w:r>
      <w:r w:rsidR="008D293E" w:rsidRPr="003909C1">
        <w:rPr>
          <w:szCs w:val="24"/>
          <w:lang w:val="en-US"/>
        </w:rPr>
        <w:t xml:space="preserve">In the aMCI group, MCP-1 was related </w:t>
      </w:r>
      <w:r w:rsidR="008101B3" w:rsidRPr="008D293E">
        <w:rPr>
          <w:szCs w:val="24"/>
          <w:lang w:val="en-US"/>
        </w:rPr>
        <w:t xml:space="preserve">with </w:t>
      </w:r>
      <w:r w:rsidR="008765FD" w:rsidRPr="008D293E">
        <w:rPr>
          <w:szCs w:val="24"/>
          <w:lang w:val="en-US"/>
        </w:rPr>
        <w:t>DMN</w:t>
      </w:r>
      <w:r w:rsidR="008101B3" w:rsidRPr="008D293E">
        <w:rPr>
          <w:szCs w:val="24"/>
          <w:lang w:val="en-US"/>
        </w:rPr>
        <w:t xml:space="preserve"> le</w:t>
      </w:r>
      <w:r w:rsidR="00DB0140" w:rsidRPr="008D293E">
        <w:rPr>
          <w:szCs w:val="24"/>
          <w:lang w:val="en-US"/>
        </w:rPr>
        <w:t xml:space="preserve">ft temporal FC (p = 0.032, R </w:t>
      </w:r>
      <w:r w:rsidR="008101B3" w:rsidRPr="008D293E">
        <w:rPr>
          <w:szCs w:val="24"/>
          <w:lang w:val="en-US"/>
        </w:rPr>
        <w:t>=</w:t>
      </w:r>
      <w:r w:rsidR="008765FD" w:rsidRPr="008D293E">
        <w:rPr>
          <w:szCs w:val="24"/>
          <w:lang w:val="en-US"/>
        </w:rPr>
        <w:t xml:space="preserve"> 0.507);</w:t>
      </w:r>
      <w:r w:rsidR="00DB0140" w:rsidRPr="008D293E">
        <w:rPr>
          <w:szCs w:val="24"/>
          <w:lang w:val="en-US"/>
        </w:rPr>
        <w:t xml:space="preserve"> right hipocampal FC (p = 0.033, R = 0.503) and p</w:t>
      </w:r>
      <w:r w:rsidR="00BF445E">
        <w:rPr>
          <w:szCs w:val="24"/>
          <w:lang w:val="en-US"/>
        </w:rPr>
        <w:t>-</w:t>
      </w:r>
      <w:r w:rsidR="00DB0140" w:rsidRPr="008D293E">
        <w:rPr>
          <w:szCs w:val="24"/>
          <w:lang w:val="en-US"/>
        </w:rPr>
        <w:t>Tau (p = 0.023, R = 0.354)</w:t>
      </w:r>
      <w:r w:rsidR="003A2417" w:rsidRPr="008D293E">
        <w:rPr>
          <w:szCs w:val="24"/>
          <w:lang w:val="en-US"/>
        </w:rPr>
        <w:t>, corrected to age</w:t>
      </w:r>
      <w:r w:rsidR="00DB0140" w:rsidRPr="008D293E">
        <w:rPr>
          <w:szCs w:val="24"/>
          <w:lang w:val="en-US"/>
        </w:rPr>
        <w:t xml:space="preserve">. We did not find </w:t>
      </w:r>
      <w:r w:rsidR="008765FD" w:rsidRPr="008D293E">
        <w:rPr>
          <w:szCs w:val="24"/>
          <w:lang w:val="en-US"/>
        </w:rPr>
        <w:t>significant correlations</w:t>
      </w:r>
      <w:r w:rsidR="00DB0140" w:rsidRPr="008D293E">
        <w:rPr>
          <w:szCs w:val="24"/>
          <w:lang w:val="en-US"/>
        </w:rPr>
        <w:t xml:space="preserve"> in patients with mild AD.</w:t>
      </w:r>
    </w:p>
    <w:p w14:paraId="46E42B9A" w14:textId="77777777" w:rsidR="00263FB4" w:rsidRPr="008D293E" w:rsidRDefault="00263FB4" w:rsidP="008D293E">
      <w:pPr>
        <w:rPr>
          <w:szCs w:val="24"/>
          <w:lang w:val="en-US"/>
        </w:rPr>
      </w:pPr>
    </w:p>
    <w:p w14:paraId="3A6984B1" w14:textId="7F47DDC8" w:rsidR="00F70583" w:rsidRPr="00C00EA9" w:rsidRDefault="00263FB4" w:rsidP="008D293E">
      <w:pPr>
        <w:rPr>
          <w:szCs w:val="24"/>
          <w:lang w:val="en-US"/>
        </w:rPr>
      </w:pPr>
      <w:r w:rsidRPr="008D293E">
        <w:rPr>
          <w:b/>
          <w:szCs w:val="24"/>
          <w:lang w:val="en-US"/>
        </w:rPr>
        <w:t>Discussion:</w:t>
      </w:r>
      <w:r w:rsidRPr="008D293E">
        <w:rPr>
          <w:szCs w:val="24"/>
          <w:lang w:val="en-US"/>
        </w:rPr>
        <w:t xml:space="preserve"> </w:t>
      </w:r>
      <w:r w:rsidR="00796280" w:rsidRPr="003909C1">
        <w:rPr>
          <w:szCs w:val="24"/>
          <w:lang w:val="en-US"/>
        </w:rPr>
        <w:t xml:space="preserve">This study showed that MCP-1 in our aMCI </w:t>
      </w:r>
      <w:r w:rsidR="00BD7F23" w:rsidRPr="003909C1">
        <w:rPr>
          <w:szCs w:val="24"/>
          <w:lang w:val="en-US"/>
        </w:rPr>
        <w:t xml:space="preserve">patients </w:t>
      </w:r>
      <w:r w:rsidR="00796280" w:rsidRPr="003909C1">
        <w:rPr>
          <w:szCs w:val="24"/>
          <w:lang w:val="en-US"/>
        </w:rPr>
        <w:t xml:space="preserve">was related with increased </w:t>
      </w:r>
      <w:r w:rsidR="00F70583" w:rsidRPr="003909C1">
        <w:rPr>
          <w:szCs w:val="24"/>
          <w:lang w:val="en-US"/>
        </w:rPr>
        <w:t xml:space="preserve">FC </w:t>
      </w:r>
      <w:r w:rsidR="00796280" w:rsidRPr="003909C1">
        <w:rPr>
          <w:szCs w:val="24"/>
          <w:lang w:val="en-US"/>
        </w:rPr>
        <w:t xml:space="preserve">of DMN and </w:t>
      </w:r>
      <w:r w:rsidR="00BF445E" w:rsidRPr="003909C1">
        <w:rPr>
          <w:szCs w:val="24"/>
          <w:lang w:val="en-US"/>
        </w:rPr>
        <w:t>with p-</w:t>
      </w:r>
      <w:r w:rsidR="00796280" w:rsidRPr="003909C1">
        <w:rPr>
          <w:szCs w:val="24"/>
          <w:lang w:val="en-US"/>
        </w:rPr>
        <w:t xml:space="preserve">Tau. These findings </w:t>
      </w:r>
      <w:r w:rsidR="008D293E" w:rsidRPr="003909C1">
        <w:rPr>
          <w:szCs w:val="24"/>
          <w:lang w:val="en-US"/>
        </w:rPr>
        <w:t>suggest</w:t>
      </w:r>
      <w:r w:rsidR="00F70583" w:rsidRPr="003909C1">
        <w:rPr>
          <w:szCs w:val="24"/>
          <w:lang w:val="en-US"/>
        </w:rPr>
        <w:t xml:space="preserve"> </w:t>
      </w:r>
      <w:r w:rsidR="00BD7F23" w:rsidRPr="003909C1">
        <w:rPr>
          <w:szCs w:val="24"/>
          <w:lang w:val="en-US"/>
        </w:rPr>
        <w:t>that inflammation seen in the early phase of the disease is associated with</w:t>
      </w:r>
      <w:r w:rsidR="00F70583" w:rsidRPr="003909C1">
        <w:rPr>
          <w:szCs w:val="24"/>
          <w:lang w:val="en-US"/>
        </w:rPr>
        <w:t xml:space="preserve"> </w:t>
      </w:r>
      <w:r w:rsidR="00BD7F23" w:rsidRPr="003909C1">
        <w:rPr>
          <w:szCs w:val="24"/>
          <w:lang w:val="en-US"/>
        </w:rPr>
        <w:t xml:space="preserve">subtle connectivity changes and with </w:t>
      </w:r>
      <w:r w:rsidR="00F70583" w:rsidRPr="003909C1">
        <w:rPr>
          <w:szCs w:val="24"/>
          <w:lang w:val="en-US"/>
        </w:rPr>
        <w:t xml:space="preserve">a marker of neurodegeneration. </w:t>
      </w:r>
    </w:p>
    <w:p w14:paraId="7D145AA8" w14:textId="77777777" w:rsidR="00F70583" w:rsidRPr="00C00EA9" w:rsidRDefault="00F70583" w:rsidP="004B7926">
      <w:pPr>
        <w:rPr>
          <w:szCs w:val="24"/>
          <w:lang w:val="en-US"/>
        </w:rPr>
      </w:pPr>
    </w:p>
    <w:p w14:paraId="10E6CF80" w14:textId="3D11C2AA" w:rsidR="00C00EA9" w:rsidRPr="00C00EA9" w:rsidRDefault="00263FB4" w:rsidP="00C00EA9">
      <w:pPr>
        <w:rPr>
          <w:szCs w:val="24"/>
          <w:lang w:val="en-US"/>
        </w:rPr>
      </w:pPr>
      <w:r w:rsidRPr="004B7926">
        <w:rPr>
          <w:b/>
          <w:lang w:val="en-US"/>
        </w:rPr>
        <w:t xml:space="preserve">Conclusion: </w:t>
      </w:r>
      <w:r w:rsidR="00FB3A1B" w:rsidRPr="003909C1">
        <w:rPr>
          <w:szCs w:val="24"/>
          <w:lang w:val="en-US"/>
        </w:rPr>
        <w:t xml:space="preserve">MCP-1 is related to different pathophysiological aspects of the </w:t>
      </w:r>
      <w:proofErr w:type="spellStart"/>
      <w:r w:rsidR="00FB3A1B" w:rsidRPr="003909C1">
        <w:rPr>
          <w:szCs w:val="24"/>
          <w:lang w:val="en-US"/>
        </w:rPr>
        <w:t>predementia</w:t>
      </w:r>
      <w:proofErr w:type="spellEnd"/>
      <w:r w:rsidR="00FB3A1B" w:rsidRPr="003909C1">
        <w:rPr>
          <w:szCs w:val="24"/>
          <w:lang w:val="en-US"/>
        </w:rPr>
        <w:t xml:space="preserve"> phase of AD (aMCI). Further studies are needed to evaluate MCP-1 reliability as an AD biomarker.</w:t>
      </w:r>
    </w:p>
    <w:p w14:paraId="01B32DB5" w14:textId="77777777" w:rsidR="00796280" w:rsidRPr="004B7926" w:rsidRDefault="00796280" w:rsidP="00263FB4">
      <w:pPr>
        <w:rPr>
          <w:szCs w:val="24"/>
          <w:lang w:val="en-US"/>
        </w:rPr>
      </w:pPr>
    </w:p>
    <w:p w14:paraId="11371716" w14:textId="56F18166" w:rsidR="00BD019D" w:rsidRPr="004B7926" w:rsidRDefault="00263FB4" w:rsidP="00263FB4">
      <w:pPr>
        <w:rPr>
          <w:b/>
          <w:lang w:val="en-US"/>
        </w:rPr>
      </w:pPr>
      <w:r w:rsidRPr="004B7926">
        <w:rPr>
          <w:b/>
          <w:lang w:val="en-US"/>
        </w:rPr>
        <w:t xml:space="preserve">References: </w:t>
      </w:r>
    </w:p>
    <w:p w14:paraId="2C011CDE" w14:textId="1783C5AB" w:rsidR="00786F93" w:rsidRPr="00786F93" w:rsidRDefault="002A1885" w:rsidP="00786F93">
      <w:pPr>
        <w:pStyle w:val="EndNoteBibliography"/>
      </w:pPr>
      <w:r>
        <w:t>(</w:t>
      </w:r>
      <w:r w:rsidR="00BD019D" w:rsidRPr="004B7926">
        <w:fldChar w:fldCharType="begin"/>
      </w:r>
      <w:r w:rsidR="00BD019D" w:rsidRPr="004B7926">
        <w:instrText xml:space="preserve"> ADDIN EN.REFLIST </w:instrText>
      </w:r>
      <w:r w:rsidR="00BD019D" w:rsidRPr="004B7926">
        <w:fldChar w:fldCharType="separate"/>
      </w:r>
      <w:r>
        <w:t>1)</w:t>
      </w:r>
      <w:r w:rsidR="003D4975">
        <w:t xml:space="preserve">Xia MQ and </w:t>
      </w:r>
      <w:r w:rsidR="00786F93" w:rsidRPr="00786F93">
        <w:t xml:space="preserve">Hyman BT. </w:t>
      </w:r>
      <w:r w:rsidR="003D4975">
        <w:t xml:space="preserve">J Neurovirol </w:t>
      </w:r>
      <w:r w:rsidR="00786F93" w:rsidRPr="00786F93">
        <w:t>5(1):32-4</w:t>
      </w:r>
      <w:r w:rsidR="003D4975">
        <w:t>, 1999</w:t>
      </w:r>
      <w:r w:rsidR="00607F43">
        <w:t xml:space="preserve">; </w:t>
      </w:r>
      <w:r>
        <w:t>(2)</w:t>
      </w:r>
      <w:r w:rsidR="00786F93" w:rsidRPr="00786F93">
        <w:t>Petersen RC,</w:t>
      </w:r>
      <w:r w:rsidR="007A340A">
        <w:t xml:space="preserve"> </w:t>
      </w:r>
      <w:r w:rsidR="007A340A" w:rsidRPr="007A340A">
        <w:rPr>
          <w:i/>
        </w:rPr>
        <w:t>et al</w:t>
      </w:r>
      <w:r w:rsidR="00786F93" w:rsidRPr="007A340A">
        <w:rPr>
          <w:i/>
        </w:rPr>
        <w:t>.</w:t>
      </w:r>
      <w:r w:rsidR="007A340A">
        <w:t>,</w:t>
      </w:r>
      <w:r w:rsidR="00786F93" w:rsidRPr="00786F93">
        <w:t xml:space="preserve"> </w:t>
      </w:r>
      <w:r w:rsidR="007A340A">
        <w:t xml:space="preserve">Arch Neurol </w:t>
      </w:r>
      <w:r w:rsidR="00786F93" w:rsidRPr="00786F93">
        <w:t>56(3):303-8</w:t>
      </w:r>
      <w:r w:rsidR="007A340A">
        <w:t xml:space="preserve"> 1999</w:t>
      </w:r>
      <w:r w:rsidR="00786F93" w:rsidRPr="00786F93">
        <w:t>.</w:t>
      </w:r>
    </w:p>
    <w:p w14:paraId="41BD3402" w14:textId="77777777" w:rsidR="00263FB4" w:rsidRPr="00102007" w:rsidRDefault="00BD019D" w:rsidP="00263FB4">
      <w:pPr>
        <w:rPr>
          <w:lang w:val="en-US"/>
        </w:rPr>
      </w:pPr>
      <w:r w:rsidRPr="004B7926">
        <w:rPr>
          <w:lang w:val="en-US"/>
        </w:rPr>
        <w:fldChar w:fldCharType="end"/>
      </w:r>
    </w:p>
    <w:sectPr w:rsidR="00263FB4" w:rsidRPr="00102007" w:rsidSect="000302EB">
      <w:headerReference w:type="default" r:id="rId7"/>
      <w:pgSz w:w="11906" w:h="16838" w:code="9"/>
      <w:pgMar w:top="170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275F" w14:textId="77777777" w:rsidR="00F170D3" w:rsidRDefault="00F170D3" w:rsidP="00743343">
      <w:r>
        <w:separator/>
      </w:r>
    </w:p>
  </w:endnote>
  <w:endnote w:type="continuationSeparator" w:id="0">
    <w:p w14:paraId="7F6D943B" w14:textId="77777777" w:rsidR="00F170D3" w:rsidRDefault="00F170D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8BA7" w14:textId="77777777" w:rsidR="00F170D3" w:rsidRDefault="00F170D3" w:rsidP="00743343">
      <w:r>
        <w:separator/>
      </w:r>
    </w:p>
  </w:footnote>
  <w:footnote w:type="continuationSeparator" w:id="0">
    <w:p w14:paraId="0C3E22AC" w14:textId="77777777" w:rsidR="00F170D3" w:rsidRDefault="00F170D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AD50" w14:textId="77777777" w:rsidR="00BD7F23" w:rsidRPr="000557A7" w:rsidRDefault="00BD7F23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B4378" wp14:editId="62D806AB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CE802" w14:textId="77777777" w:rsidR="00BD7F23" w:rsidRDefault="00BD7F2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61ED6A98" w14:textId="77777777" w:rsidR="00BD7F23" w:rsidRDefault="00BD7F2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6C1F2933" w14:textId="77777777" w:rsidR="00BD7F23" w:rsidRPr="000557A7" w:rsidRDefault="00BD7F2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7B4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3sOAIAADk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" stroked="f">
              <v:textbox>
                <w:txbxContent>
                  <w:p w14:paraId="3ACCE802" w14:textId="77777777" w:rsidR="00BD7F23" w:rsidRDefault="00BD7F23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61ED6A98" w14:textId="77777777" w:rsidR="00BD7F23" w:rsidRDefault="00BD7F23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6C1F2933" w14:textId="77777777" w:rsidR="00BD7F23" w:rsidRPr="000557A7" w:rsidRDefault="00BD7F23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84C82F" wp14:editId="4500626E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8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F1EA5"/>
    <w:rsid w:val="00015011"/>
    <w:rsid w:val="000302EB"/>
    <w:rsid w:val="00033C6A"/>
    <w:rsid w:val="0003597F"/>
    <w:rsid w:val="00042C87"/>
    <w:rsid w:val="000557A7"/>
    <w:rsid w:val="00071DAD"/>
    <w:rsid w:val="000B62E4"/>
    <w:rsid w:val="000D4088"/>
    <w:rsid w:val="00102007"/>
    <w:rsid w:val="001834DA"/>
    <w:rsid w:val="001A48C6"/>
    <w:rsid w:val="001A5FA1"/>
    <w:rsid w:val="001A7C7A"/>
    <w:rsid w:val="0023773D"/>
    <w:rsid w:val="00246BA1"/>
    <w:rsid w:val="00262DE0"/>
    <w:rsid w:val="002632D8"/>
    <w:rsid w:val="00263FB4"/>
    <w:rsid w:val="00264FBA"/>
    <w:rsid w:val="0027489C"/>
    <w:rsid w:val="00291021"/>
    <w:rsid w:val="002945DA"/>
    <w:rsid w:val="002A1885"/>
    <w:rsid w:val="002C3BE6"/>
    <w:rsid w:val="002E5535"/>
    <w:rsid w:val="002F1EA5"/>
    <w:rsid w:val="003513A8"/>
    <w:rsid w:val="00363E38"/>
    <w:rsid w:val="00387295"/>
    <w:rsid w:val="003909C1"/>
    <w:rsid w:val="00391D25"/>
    <w:rsid w:val="003A2417"/>
    <w:rsid w:val="003B0DB9"/>
    <w:rsid w:val="003D227E"/>
    <w:rsid w:val="003D4975"/>
    <w:rsid w:val="00405E89"/>
    <w:rsid w:val="004061C0"/>
    <w:rsid w:val="00463BB7"/>
    <w:rsid w:val="004647A5"/>
    <w:rsid w:val="004902C6"/>
    <w:rsid w:val="0049470E"/>
    <w:rsid w:val="00495481"/>
    <w:rsid w:val="004B7926"/>
    <w:rsid w:val="004D3FC7"/>
    <w:rsid w:val="00526398"/>
    <w:rsid w:val="00550A75"/>
    <w:rsid w:val="005E1B59"/>
    <w:rsid w:val="005F48CF"/>
    <w:rsid w:val="00601D7E"/>
    <w:rsid w:val="00605CBE"/>
    <w:rsid w:val="00607F43"/>
    <w:rsid w:val="00661827"/>
    <w:rsid w:val="006D54B7"/>
    <w:rsid w:val="00743343"/>
    <w:rsid w:val="00753AF1"/>
    <w:rsid w:val="00786F93"/>
    <w:rsid w:val="007932BA"/>
    <w:rsid w:val="00796280"/>
    <w:rsid w:val="007A340A"/>
    <w:rsid w:val="007B2D05"/>
    <w:rsid w:val="007B35CF"/>
    <w:rsid w:val="008101B3"/>
    <w:rsid w:val="008246D9"/>
    <w:rsid w:val="00832B02"/>
    <w:rsid w:val="0084375F"/>
    <w:rsid w:val="008765FD"/>
    <w:rsid w:val="0088732F"/>
    <w:rsid w:val="008D293E"/>
    <w:rsid w:val="008F3D12"/>
    <w:rsid w:val="00966218"/>
    <w:rsid w:val="009F340C"/>
    <w:rsid w:val="00A25F3B"/>
    <w:rsid w:val="00A77410"/>
    <w:rsid w:val="00AD5A4B"/>
    <w:rsid w:val="00AE6ABB"/>
    <w:rsid w:val="00B04BD1"/>
    <w:rsid w:val="00B43974"/>
    <w:rsid w:val="00B504AC"/>
    <w:rsid w:val="00B52F14"/>
    <w:rsid w:val="00B61C65"/>
    <w:rsid w:val="00B64A0D"/>
    <w:rsid w:val="00B85F09"/>
    <w:rsid w:val="00B964C8"/>
    <w:rsid w:val="00BB4F98"/>
    <w:rsid w:val="00BD019D"/>
    <w:rsid w:val="00BD7F23"/>
    <w:rsid w:val="00BE3BF3"/>
    <w:rsid w:val="00BE715F"/>
    <w:rsid w:val="00BF266E"/>
    <w:rsid w:val="00BF445E"/>
    <w:rsid w:val="00BF77A7"/>
    <w:rsid w:val="00C00EA9"/>
    <w:rsid w:val="00C07620"/>
    <w:rsid w:val="00C171DE"/>
    <w:rsid w:val="00C76225"/>
    <w:rsid w:val="00C85417"/>
    <w:rsid w:val="00D43747"/>
    <w:rsid w:val="00DB0140"/>
    <w:rsid w:val="00E24564"/>
    <w:rsid w:val="00E26372"/>
    <w:rsid w:val="00E50AB8"/>
    <w:rsid w:val="00EA6C72"/>
    <w:rsid w:val="00F170D3"/>
    <w:rsid w:val="00F52674"/>
    <w:rsid w:val="00F70583"/>
    <w:rsid w:val="00FB07E5"/>
    <w:rsid w:val="00FB3A1B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00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D019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D019D"/>
  </w:style>
  <w:style w:type="paragraph" w:customStyle="1" w:styleId="EndNoteBibliographyTitle">
    <w:name w:val="EndNote Bibliography Title"/>
    <w:basedOn w:val="Normal"/>
    <w:link w:val="EndNoteBibliographyTitleChar"/>
    <w:rsid w:val="00BD019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BD019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D019D"/>
    <w:rPr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BD019D"/>
    <w:rPr>
      <w:rFonts w:ascii="Times New Roman" w:hAnsi="Times New Roman" w:cs="Times New Roman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D019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D019D"/>
  </w:style>
  <w:style w:type="paragraph" w:customStyle="1" w:styleId="EndNoteBibliographyTitle">
    <w:name w:val="EndNote Bibliography Title"/>
    <w:basedOn w:val="Normal"/>
    <w:link w:val="EndNoteBibliographyTitleChar"/>
    <w:rsid w:val="00BD019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BD019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D019D"/>
    <w:rPr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BD019D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Lilian</cp:lastModifiedBy>
  <cp:revision>19</cp:revision>
  <dcterms:created xsi:type="dcterms:W3CDTF">2017-03-03T14:40:00Z</dcterms:created>
  <dcterms:modified xsi:type="dcterms:W3CDTF">2017-03-31T14:36:00Z</dcterms:modified>
</cp:coreProperties>
</file>