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64" w:rsidRDefault="00AC1667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Thyroid hormone</w:t>
      </w:r>
      <w:r w:rsidR="00811408">
        <w:rPr>
          <w:b/>
          <w:sz w:val="28"/>
          <w:lang w:val="en-US"/>
        </w:rPr>
        <w:t xml:space="preserve"> signaling in mouse brain following </w:t>
      </w:r>
      <w:proofErr w:type="spellStart"/>
      <w:r>
        <w:rPr>
          <w:b/>
          <w:sz w:val="28"/>
          <w:lang w:val="en-US"/>
        </w:rPr>
        <w:t>Pilocarpine</w:t>
      </w:r>
      <w:proofErr w:type="spellEnd"/>
      <w:r>
        <w:rPr>
          <w:b/>
          <w:sz w:val="28"/>
          <w:lang w:val="en-US"/>
        </w:rPr>
        <w:t xml:space="preserve">-induced </w:t>
      </w:r>
      <w:r w:rsidR="00811408">
        <w:rPr>
          <w:b/>
          <w:sz w:val="28"/>
          <w:lang w:val="en-US"/>
        </w:rPr>
        <w:t xml:space="preserve">status epilepticus </w:t>
      </w:r>
    </w:p>
    <w:p w:rsidR="00811408" w:rsidRPr="00E24564" w:rsidRDefault="00811408" w:rsidP="002F1EA5">
      <w:pPr>
        <w:jc w:val="center"/>
        <w:rPr>
          <w:lang w:val="en-US"/>
        </w:rPr>
      </w:pPr>
    </w:p>
    <w:p w:rsidR="00811408" w:rsidRDefault="00811408" w:rsidP="00E15675">
      <w:pPr>
        <w:jc w:val="center"/>
        <w:rPr>
          <w:vertAlign w:val="superscript"/>
        </w:rPr>
      </w:pPr>
      <w:r w:rsidRPr="00811408">
        <w:t>B. P. P. Nascimento</w:t>
      </w:r>
      <w:r w:rsidRPr="00811408">
        <w:rPr>
          <w:vertAlign w:val="superscript"/>
        </w:rPr>
        <w:t>1,2</w:t>
      </w:r>
      <w:r w:rsidRPr="00811408">
        <w:t xml:space="preserve">, </w:t>
      </w:r>
      <w:r w:rsidR="0001420E">
        <w:t>B</w:t>
      </w:r>
      <w:r w:rsidR="0001420E">
        <w:t>.</w:t>
      </w:r>
      <w:r w:rsidR="0001420E">
        <w:t xml:space="preserve"> M. L. C. Bocco</w:t>
      </w:r>
      <w:r w:rsidR="0001420E" w:rsidRPr="0001420E">
        <w:rPr>
          <w:sz w:val="20"/>
          <w:szCs w:val="20"/>
          <w:vertAlign w:val="superscript"/>
        </w:rPr>
        <w:t>1,3</w:t>
      </w:r>
      <w:r w:rsidR="0001420E">
        <w:rPr>
          <w:sz w:val="20"/>
          <w:szCs w:val="20"/>
        </w:rPr>
        <w:t xml:space="preserve">, </w:t>
      </w:r>
      <w:r w:rsidR="0001420E">
        <w:t>T</w:t>
      </w:r>
      <w:r w:rsidR="0001420E">
        <w:t>.</w:t>
      </w:r>
      <w:r w:rsidR="0001420E">
        <w:t xml:space="preserve"> L. Fonseca</w:t>
      </w:r>
      <w:r w:rsidR="0001420E" w:rsidRPr="0001420E">
        <w:rPr>
          <w:sz w:val="20"/>
          <w:szCs w:val="20"/>
          <w:vertAlign w:val="superscript"/>
        </w:rPr>
        <w:t>3</w:t>
      </w:r>
      <w:r w:rsidR="0001420E">
        <w:rPr>
          <w:sz w:val="20"/>
          <w:szCs w:val="20"/>
        </w:rPr>
        <w:t xml:space="preserve">, </w:t>
      </w:r>
      <w:r w:rsidRPr="00811408">
        <w:t xml:space="preserve">A. </w:t>
      </w:r>
      <w:r>
        <w:t>C. Bianco</w:t>
      </w:r>
      <w:r w:rsidRPr="00811408">
        <w:rPr>
          <w:vertAlign w:val="superscript"/>
        </w:rPr>
        <w:t>3</w:t>
      </w:r>
      <w:r>
        <w:t>, M. O. Ribeiro</w:t>
      </w:r>
      <w:r w:rsidRPr="00811408">
        <w:rPr>
          <w:vertAlign w:val="superscript"/>
        </w:rPr>
        <w:t>2</w:t>
      </w:r>
    </w:p>
    <w:p w:rsidR="00811408" w:rsidRPr="00E606EB" w:rsidRDefault="00811408" w:rsidP="002F1EA5">
      <w:pPr>
        <w:jc w:val="center"/>
        <w:rPr>
          <w:sz w:val="20"/>
          <w:szCs w:val="20"/>
          <w:lang w:val="en-US"/>
        </w:rPr>
      </w:pPr>
      <w:r w:rsidRPr="00E606EB">
        <w:rPr>
          <w:sz w:val="20"/>
          <w:szCs w:val="20"/>
          <w:vertAlign w:val="superscript"/>
          <w:lang w:val="en-US"/>
        </w:rPr>
        <w:t>1</w:t>
      </w:r>
      <w:r w:rsidRPr="00E606EB">
        <w:rPr>
          <w:sz w:val="20"/>
          <w:szCs w:val="20"/>
          <w:lang w:val="en-US"/>
        </w:rPr>
        <w:t xml:space="preserve">Department of Translational Medicine, Federal University of São Paulo, São Paulo, SP, Brazil; </w:t>
      </w:r>
      <w:r w:rsidRPr="00E606EB">
        <w:rPr>
          <w:sz w:val="20"/>
          <w:szCs w:val="20"/>
          <w:vertAlign w:val="superscript"/>
          <w:lang w:val="en-US"/>
        </w:rPr>
        <w:t>2</w:t>
      </w:r>
      <w:r w:rsidRPr="00E606EB">
        <w:rPr>
          <w:sz w:val="20"/>
          <w:szCs w:val="20"/>
          <w:lang w:val="en-US"/>
        </w:rPr>
        <w:t>Department of Health and Biological Sciences - CCBS, Mackenzie Presbyterian</w:t>
      </w:r>
      <w:r w:rsidR="00E606EB" w:rsidRPr="00E606EB">
        <w:rPr>
          <w:sz w:val="20"/>
          <w:szCs w:val="20"/>
          <w:lang w:val="en-US"/>
        </w:rPr>
        <w:t xml:space="preserve"> University, Sao Paulo, SP, Brazil; </w:t>
      </w:r>
      <w:r w:rsidR="00E606EB" w:rsidRPr="00E606EB">
        <w:rPr>
          <w:sz w:val="20"/>
          <w:szCs w:val="20"/>
          <w:vertAlign w:val="superscript"/>
          <w:lang w:val="en-US"/>
        </w:rPr>
        <w:t>3</w:t>
      </w:r>
      <w:r w:rsidR="00E606EB" w:rsidRPr="00E606EB">
        <w:rPr>
          <w:sz w:val="20"/>
          <w:szCs w:val="20"/>
          <w:lang w:val="en-US"/>
        </w:rPr>
        <w:t>Department of Internal Medicine, Division of Endocrinology and Metabolism, Rush University Medical Center, Chicago, IL, United States.</w:t>
      </w:r>
    </w:p>
    <w:p w:rsidR="00263FB4" w:rsidRDefault="00263FB4" w:rsidP="002F1EA5">
      <w:pPr>
        <w:jc w:val="center"/>
        <w:rPr>
          <w:lang w:val="en-US"/>
        </w:rPr>
      </w:pPr>
    </w:p>
    <w:p w:rsidR="00AC1667" w:rsidRPr="009D4BC2" w:rsidRDefault="00263FB4" w:rsidP="00787DA2">
      <w:pPr>
        <w:rPr>
          <w:szCs w:val="24"/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AC1667" w:rsidRPr="009D4BC2">
        <w:rPr>
          <w:szCs w:val="24"/>
          <w:lang w:val="en-US"/>
        </w:rPr>
        <w:t>Thyroid hormones</w:t>
      </w:r>
      <w:r w:rsidR="007C09E4">
        <w:rPr>
          <w:szCs w:val="24"/>
          <w:lang w:val="en-US"/>
        </w:rPr>
        <w:t xml:space="preserve"> (TH)</w:t>
      </w:r>
      <w:r w:rsidR="00AC1667" w:rsidRPr="009D4BC2">
        <w:rPr>
          <w:szCs w:val="24"/>
          <w:lang w:val="en-US"/>
        </w:rPr>
        <w:t xml:space="preserve"> play an important role in the maintenance of central nervous system </w:t>
      </w:r>
      <w:r w:rsidR="00F0367D">
        <w:rPr>
          <w:szCs w:val="24"/>
          <w:lang w:val="en-US"/>
        </w:rPr>
        <w:t xml:space="preserve">(CNS) </w:t>
      </w:r>
      <w:r w:rsidR="00AC1667" w:rsidRPr="009D4BC2">
        <w:rPr>
          <w:szCs w:val="24"/>
          <w:lang w:val="en-US"/>
        </w:rPr>
        <w:t>through the control of gene expression</w:t>
      </w:r>
      <w:r w:rsidR="00602495">
        <w:rPr>
          <w:szCs w:val="24"/>
          <w:lang w:val="en-US"/>
        </w:rPr>
        <w:t xml:space="preserve"> [1</w:t>
      </w:r>
      <w:proofErr w:type="gramStart"/>
      <w:r w:rsidR="00602495">
        <w:rPr>
          <w:szCs w:val="24"/>
          <w:lang w:val="en-US"/>
        </w:rPr>
        <w:t>,2</w:t>
      </w:r>
      <w:proofErr w:type="gramEnd"/>
      <w:r w:rsidR="00602495">
        <w:rPr>
          <w:szCs w:val="24"/>
          <w:lang w:val="en-US"/>
        </w:rPr>
        <w:t>]</w:t>
      </w:r>
      <w:r w:rsidR="00AC1667" w:rsidRPr="009D4BC2">
        <w:rPr>
          <w:szCs w:val="24"/>
          <w:lang w:val="en-US"/>
        </w:rPr>
        <w:t xml:space="preserve">. </w:t>
      </w:r>
      <w:r w:rsidR="007C09E4">
        <w:rPr>
          <w:szCs w:val="24"/>
          <w:lang w:val="en-US"/>
        </w:rPr>
        <w:t xml:space="preserve">Thyroid gland synthesize </w:t>
      </w:r>
      <w:r w:rsidR="0001420E">
        <w:rPr>
          <w:szCs w:val="24"/>
          <w:lang w:val="en-US"/>
        </w:rPr>
        <w:t xml:space="preserve">about </w:t>
      </w:r>
      <w:r w:rsidR="007C09E4">
        <w:rPr>
          <w:szCs w:val="24"/>
          <w:lang w:val="en-US"/>
        </w:rPr>
        <w:t>9</w:t>
      </w:r>
      <w:r w:rsidR="00F0367D">
        <w:rPr>
          <w:szCs w:val="24"/>
          <w:lang w:val="en-US"/>
        </w:rPr>
        <w:t>3</w:t>
      </w:r>
      <w:r w:rsidR="007C09E4">
        <w:rPr>
          <w:szCs w:val="24"/>
          <w:lang w:val="en-US"/>
        </w:rPr>
        <w:t xml:space="preserve">% of T4 and </w:t>
      </w:r>
      <w:r w:rsidR="00F0367D">
        <w:rPr>
          <w:szCs w:val="24"/>
          <w:lang w:val="en-US"/>
        </w:rPr>
        <w:t>7</w:t>
      </w:r>
      <w:r w:rsidR="007C09E4">
        <w:rPr>
          <w:szCs w:val="24"/>
          <w:lang w:val="en-US"/>
        </w:rPr>
        <w:t>% of T3, the active form of TH</w:t>
      </w:r>
      <w:r w:rsidR="0001420E">
        <w:rPr>
          <w:szCs w:val="24"/>
          <w:lang w:val="en-US"/>
        </w:rPr>
        <w:t xml:space="preserve"> [3]</w:t>
      </w:r>
      <w:r w:rsidR="007C09E4">
        <w:rPr>
          <w:szCs w:val="24"/>
          <w:lang w:val="en-US"/>
        </w:rPr>
        <w:t xml:space="preserve">. The activation of T4 to T3 </w:t>
      </w:r>
      <w:r w:rsidR="00191441">
        <w:rPr>
          <w:szCs w:val="24"/>
          <w:lang w:val="en-US"/>
        </w:rPr>
        <w:t xml:space="preserve">in the brain </w:t>
      </w:r>
      <w:proofErr w:type="gramStart"/>
      <w:r w:rsidR="007C09E4">
        <w:rPr>
          <w:szCs w:val="24"/>
          <w:lang w:val="en-US"/>
        </w:rPr>
        <w:t xml:space="preserve">is </w:t>
      </w:r>
      <w:r w:rsidR="00191441">
        <w:rPr>
          <w:szCs w:val="24"/>
          <w:lang w:val="en-US"/>
        </w:rPr>
        <w:t>catalyzed</w:t>
      </w:r>
      <w:proofErr w:type="gramEnd"/>
      <w:r w:rsidR="00191441">
        <w:rPr>
          <w:szCs w:val="24"/>
          <w:lang w:val="en-US"/>
        </w:rPr>
        <w:t xml:space="preserve"> by type 2 </w:t>
      </w:r>
      <w:proofErr w:type="spellStart"/>
      <w:r w:rsidR="00191441">
        <w:rPr>
          <w:szCs w:val="24"/>
          <w:lang w:val="en-US"/>
        </w:rPr>
        <w:t>iodothyronine</w:t>
      </w:r>
      <w:proofErr w:type="spellEnd"/>
      <w:r w:rsidR="00191441">
        <w:rPr>
          <w:szCs w:val="24"/>
          <w:lang w:val="en-US"/>
        </w:rPr>
        <w:t xml:space="preserve"> </w:t>
      </w:r>
      <w:proofErr w:type="spellStart"/>
      <w:r w:rsidR="00191441">
        <w:rPr>
          <w:szCs w:val="24"/>
          <w:lang w:val="en-US"/>
        </w:rPr>
        <w:t>deiodinase</w:t>
      </w:r>
      <w:proofErr w:type="spellEnd"/>
      <w:r w:rsidR="00191441">
        <w:rPr>
          <w:szCs w:val="24"/>
          <w:lang w:val="en-US"/>
        </w:rPr>
        <w:t xml:space="preserve"> (D2). </w:t>
      </w:r>
      <w:r w:rsidR="00AC1667" w:rsidRPr="009D4BC2">
        <w:rPr>
          <w:szCs w:val="24"/>
          <w:lang w:val="en-US"/>
        </w:rPr>
        <w:t xml:space="preserve">Although serum concentration of </w:t>
      </w:r>
      <w:r w:rsidR="00F0367D">
        <w:rPr>
          <w:szCs w:val="24"/>
          <w:lang w:val="en-US"/>
        </w:rPr>
        <w:t>THs</w:t>
      </w:r>
      <w:r w:rsidR="009D4BC2" w:rsidRPr="009D4BC2">
        <w:rPr>
          <w:szCs w:val="24"/>
          <w:lang w:val="en-US"/>
        </w:rPr>
        <w:t xml:space="preserve"> </w:t>
      </w:r>
      <w:r w:rsidR="00AC1667" w:rsidRPr="009D4BC2">
        <w:rPr>
          <w:szCs w:val="24"/>
          <w:lang w:val="en-US"/>
        </w:rPr>
        <w:t xml:space="preserve">is remarkably stable, </w:t>
      </w:r>
      <w:r w:rsidR="00191441">
        <w:rPr>
          <w:szCs w:val="24"/>
          <w:lang w:val="en-US"/>
        </w:rPr>
        <w:t>D2</w:t>
      </w:r>
      <w:r w:rsidR="00AC1667" w:rsidRPr="009D4BC2">
        <w:rPr>
          <w:szCs w:val="24"/>
          <w:lang w:val="en-US"/>
        </w:rPr>
        <w:t xml:space="preserve"> regulate </w:t>
      </w:r>
      <w:r w:rsidR="00787DA2">
        <w:rPr>
          <w:szCs w:val="24"/>
          <w:lang w:val="en-US"/>
        </w:rPr>
        <w:t>T3</w:t>
      </w:r>
      <w:r w:rsidR="00AC1667" w:rsidRPr="009D4BC2">
        <w:rPr>
          <w:szCs w:val="24"/>
          <w:lang w:val="en-US"/>
        </w:rPr>
        <w:t xml:space="preserve"> signaling</w:t>
      </w:r>
      <w:r w:rsidR="00191441">
        <w:rPr>
          <w:szCs w:val="24"/>
          <w:lang w:val="en-US"/>
        </w:rPr>
        <w:t xml:space="preserve"> in the neurons</w:t>
      </w:r>
      <w:r w:rsidR="00AC1667" w:rsidRPr="009D4BC2">
        <w:rPr>
          <w:szCs w:val="24"/>
          <w:lang w:val="en-US"/>
        </w:rPr>
        <w:t xml:space="preserve"> in a precise </w:t>
      </w:r>
      <w:proofErr w:type="spellStart"/>
      <w:r w:rsidR="00AC1667" w:rsidRPr="009D4BC2">
        <w:rPr>
          <w:szCs w:val="24"/>
          <w:lang w:val="en-US"/>
        </w:rPr>
        <w:t>spatio</w:t>
      </w:r>
      <w:proofErr w:type="spellEnd"/>
      <w:r w:rsidR="00AC1667" w:rsidRPr="009D4BC2">
        <w:rPr>
          <w:szCs w:val="24"/>
          <w:lang w:val="en-US"/>
        </w:rPr>
        <w:t xml:space="preserve">- and temporal-manner by controlling the activation of </w:t>
      </w:r>
      <w:r w:rsidR="00F0367D">
        <w:rPr>
          <w:szCs w:val="24"/>
          <w:lang w:val="en-US"/>
        </w:rPr>
        <w:t>TH</w:t>
      </w:r>
      <w:r w:rsidR="00602495">
        <w:rPr>
          <w:szCs w:val="24"/>
          <w:lang w:val="en-US"/>
        </w:rPr>
        <w:t xml:space="preserve"> [</w:t>
      </w:r>
      <w:r w:rsidR="0001420E">
        <w:rPr>
          <w:szCs w:val="24"/>
          <w:lang w:val="en-US"/>
        </w:rPr>
        <w:t>4</w:t>
      </w:r>
      <w:proofErr w:type="gramStart"/>
      <w:r w:rsidR="0001420E">
        <w:rPr>
          <w:szCs w:val="24"/>
          <w:lang w:val="en-US"/>
        </w:rPr>
        <w:t>,5</w:t>
      </w:r>
      <w:proofErr w:type="gramEnd"/>
      <w:r w:rsidR="00602495">
        <w:rPr>
          <w:szCs w:val="24"/>
          <w:lang w:val="en-US"/>
        </w:rPr>
        <w:t>]</w:t>
      </w:r>
      <w:r w:rsidR="00AC1667" w:rsidRPr="009D4BC2">
        <w:rPr>
          <w:szCs w:val="24"/>
          <w:lang w:val="en-US"/>
        </w:rPr>
        <w:t>. D</w:t>
      </w:r>
      <w:r w:rsidR="00191441">
        <w:rPr>
          <w:szCs w:val="24"/>
          <w:lang w:val="en-US"/>
        </w:rPr>
        <w:t>2</w:t>
      </w:r>
      <w:r w:rsidR="00AC1667" w:rsidRPr="009D4BC2">
        <w:rPr>
          <w:szCs w:val="24"/>
          <w:lang w:val="en-US"/>
        </w:rPr>
        <w:t xml:space="preserve"> expression and activity can chan</w:t>
      </w:r>
      <w:r w:rsidR="00787DA2">
        <w:rPr>
          <w:szCs w:val="24"/>
          <w:lang w:val="en-US"/>
        </w:rPr>
        <w:t xml:space="preserve">ge in critically ill patients and consequently the </w:t>
      </w:r>
      <w:r w:rsidR="00AC1667" w:rsidRPr="009D4BC2">
        <w:rPr>
          <w:szCs w:val="24"/>
          <w:lang w:val="en-US"/>
        </w:rPr>
        <w:t xml:space="preserve">T3 signaling in </w:t>
      </w:r>
      <w:r w:rsidR="00787DA2">
        <w:rPr>
          <w:szCs w:val="24"/>
          <w:lang w:val="en-US"/>
        </w:rPr>
        <w:t xml:space="preserve">the </w:t>
      </w:r>
      <w:r w:rsidR="00AC1667" w:rsidRPr="009D4BC2">
        <w:rPr>
          <w:szCs w:val="24"/>
          <w:lang w:val="en-US"/>
        </w:rPr>
        <w:t>tissues</w:t>
      </w:r>
      <w:r w:rsidR="009B07A4">
        <w:rPr>
          <w:szCs w:val="24"/>
          <w:lang w:val="en-US"/>
        </w:rPr>
        <w:t xml:space="preserve"> [</w:t>
      </w:r>
      <w:r w:rsidR="0001420E">
        <w:rPr>
          <w:szCs w:val="24"/>
          <w:lang w:val="en-US"/>
        </w:rPr>
        <w:t>6</w:t>
      </w:r>
      <w:r w:rsidR="009B07A4">
        <w:rPr>
          <w:szCs w:val="24"/>
          <w:lang w:val="en-US"/>
        </w:rPr>
        <w:t>]</w:t>
      </w:r>
      <w:r w:rsidR="00AC1667" w:rsidRPr="009D4BC2">
        <w:rPr>
          <w:szCs w:val="24"/>
          <w:lang w:val="en-US"/>
        </w:rPr>
        <w:t xml:space="preserve">. </w:t>
      </w:r>
      <w:r w:rsidR="00AC1667" w:rsidRPr="009D4BC2">
        <w:rPr>
          <w:iCs/>
          <w:szCs w:val="24"/>
          <w:lang w:val="en-US"/>
        </w:rPr>
        <w:t>Status epilepticus</w:t>
      </w:r>
      <w:r w:rsidR="00F0367D">
        <w:rPr>
          <w:iCs/>
          <w:szCs w:val="24"/>
          <w:lang w:val="en-US"/>
        </w:rPr>
        <w:t xml:space="preserve"> (SE)</w:t>
      </w:r>
      <w:r w:rsidR="00AC1667" w:rsidRPr="009D4BC2">
        <w:rPr>
          <w:i/>
          <w:iCs/>
          <w:szCs w:val="24"/>
          <w:lang w:val="en-US"/>
        </w:rPr>
        <w:t xml:space="preserve"> </w:t>
      </w:r>
      <w:r w:rsidR="00AC1667" w:rsidRPr="009D4BC2">
        <w:rPr>
          <w:szCs w:val="24"/>
          <w:lang w:val="en-US"/>
        </w:rPr>
        <w:t xml:space="preserve">is a well-known insult </w:t>
      </w:r>
      <w:r w:rsidR="007C09E4">
        <w:rPr>
          <w:szCs w:val="24"/>
          <w:lang w:val="en-US"/>
        </w:rPr>
        <w:t xml:space="preserve">to the </w:t>
      </w:r>
      <w:r w:rsidR="00F0367D">
        <w:rPr>
          <w:szCs w:val="24"/>
          <w:lang w:val="en-US"/>
        </w:rPr>
        <w:t>CNS</w:t>
      </w:r>
      <w:r w:rsidR="007C09E4" w:rsidRPr="009D4BC2">
        <w:rPr>
          <w:szCs w:val="24"/>
          <w:lang w:val="en-US"/>
        </w:rPr>
        <w:t xml:space="preserve"> </w:t>
      </w:r>
      <w:r w:rsidR="007C09E4">
        <w:rPr>
          <w:szCs w:val="24"/>
          <w:lang w:val="en-US"/>
        </w:rPr>
        <w:t xml:space="preserve">that </w:t>
      </w:r>
      <w:proofErr w:type="gramStart"/>
      <w:r w:rsidR="007C09E4" w:rsidRPr="009D4BC2">
        <w:rPr>
          <w:szCs w:val="24"/>
          <w:lang w:val="en-US"/>
        </w:rPr>
        <w:t>can be defined</w:t>
      </w:r>
      <w:proofErr w:type="gramEnd"/>
      <w:r w:rsidR="007C09E4" w:rsidRPr="009D4BC2">
        <w:rPr>
          <w:szCs w:val="24"/>
          <w:lang w:val="en-US"/>
        </w:rPr>
        <w:t xml:space="preserve"> as a state of continuous seizure activity or two or more sequential seizures without full recovery of consciousness between seizures</w:t>
      </w:r>
      <w:r w:rsidR="007C09E4">
        <w:rPr>
          <w:szCs w:val="24"/>
          <w:lang w:val="en-US"/>
        </w:rPr>
        <w:t xml:space="preserve"> and may</w:t>
      </w:r>
      <w:r w:rsidR="00AC1667" w:rsidRPr="009D4BC2">
        <w:rPr>
          <w:szCs w:val="24"/>
          <w:lang w:val="en-US"/>
        </w:rPr>
        <w:t xml:space="preserve"> leads to the development of </w:t>
      </w:r>
      <w:r w:rsidR="00191441">
        <w:rPr>
          <w:szCs w:val="24"/>
          <w:lang w:val="en-US"/>
        </w:rPr>
        <w:t>T</w:t>
      </w:r>
      <w:r w:rsidR="007C09E4" w:rsidRPr="009D4BC2">
        <w:rPr>
          <w:szCs w:val="24"/>
          <w:lang w:val="en-US"/>
        </w:rPr>
        <w:t xml:space="preserve">emporal </w:t>
      </w:r>
      <w:r w:rsidR="00191441">
        <w:rPr>
          <w:szCs w:val="24"/>
          <w:lang w:val="en-US"/>
        </w:rPr>
        <w:t>L</w:t>
      </w:r>
      <w:r w:rsidR="007C09E4" w:rsidRPr="009D4BC2">
        <w:rPr>
          <w:szCs w:val="24"/>
          <w:lang w:val="en-US"/>
        </w:rPr>
        <w:t>obe</w:t>
      </w:r>
      <w:r w:rsidR="00191441">
        <w:rPr>
          <w:szCs w:val="24"/>
          <w:lang w:val="en-US"/>
        </w:rPr>
        <w:t xml:space="preserve"> </w:t>
      </w:r>
      <w:r w:rsidR="00787DA2">
        <w:rPr>
          <w:szCs w:val="24"/>
          <w:lang w:val="en-US"/>
        </w:rPr>
        <w:t>E</w:t>
      </w:r>
      <w:r w:rsidR="00787DA2" w:rsidRPr="009D4BC2">
        <w:rPr>
          <w:szCs w:val="24"/>
          <w:lang w:val="en-US"/>
        </w:rPr>
        <w:t>pilepsy</w:t>
      </w:r>
      <w:r w:rsidR="00787DA2" w:rsidRPr="007C09E4">
        <w:rPr>
          <w:szCs w:val="24"/>
          <w:lang w:val="en-US"/>
        </w:rPr>
        <w:t xml:space="preserve"> </w:t>
      </w:r>
      <w:r w:rsidR="00191441">
        <w:rPr>
          <w:szCs w:val="24"/>
          <w:lang w:val="en-US"/>
        </w:rPr>
        <w:t>(TL</w:t>
      </w:r>
      <w:r w:rsidR="00787DA2">
        <w:rPr>
          <w:szCs w:val="24"/>
          <w:lang w:val="en-US"/>
        </w:rPr>
        <w:t>E</w:t>
      </w:r>
      <w:r w:rsidR="00191441">
        <w:rPr>
          <w:szCs w:val="24"/>
          <w:lang w:val="en-US"/>
        </w:rPr>
        <w:t>)</w:t>
      </w:r>
      <w:r w:rsidR="00AC1667" w:rsidRPr="009D4BC2">
        <w:rPr>
          <w:szCs w:val="24"/>
          <w:lang w:val="en-US"/>
        </w:rPr>
        <w:t xml:space="preserve"> </w:t>
      </w:r>
      <w:r w:rsidR="009B07A4">
        <w:rPr>
          <w:szCs w:val="24"/>
          <w:lang w:val="en-US"/>
        </w:rPr>
        <w:t>[</w:t>
      </w:r>
      <w:r w:rsidR="0001420E">
        <w:rPr>
          <w:szCs w:val="24"/>
          <w:lang w:val="en-US"/>
        </w:rPr>
        <w:t>7</w:t>
      </w:r>
      <w:r w:rsidR="00EE1F00">
        <w:rPr>
          <w:szCs w:val="24"/>
          <w:lang w:val="en-US"/>
        </w:rPr>
        <w:t>]</w:t>
      </w:r>
      <w:r w:rsidR="00AC1667" w:rsidRPr="009D4BC2">
        <w:rPr>
          <w:szCs w:val="24"/>
          <w:lang w:val="en-US"/>
        </w:rPr>
        <w:t xml:space="preserve">. </w:t>
      </w:r>
      <w:r w:rsidR="00787DA2">
        <w:rPr>
          <w:szCs w:val="24"/>
          <w:lang w:val="en-US"/>
        </w:rPr>
        <w:t>Here w</w:t>
      </w:r>
      <w:r w:rsidR="00AC1667" w:rsidRPr="009D4BC2">
        <w:rPr>
          <w:szCs w:val="24"/>
          <w:lang w:val="en-US"/>
        </w:rPr>
        <w:t xml:space="preserve">e </w:t>
      </w:r>
      <w:r w:rsidR="007C09E4">
        <w:rPr>
          <w:szCs w:val="24"/>
          <w:lang w:val="en-US"/>
        </w:rPr>
        <w:t>hypothesize</w:t>
      </w:r>
      <w:r w:rsidR="00191441">
        <w:rPr>
          <w:szCs w:val="24"/>
          <w:lang w:val="en-US"/>
        </w:rPr>
        <w:t xml:space="preserve"> that seizures could induce</w:t>
      </w:r>
      <w:r w:rsidR="00AC1667" w:rsidRPr="009D4BC2">
        <w:rPr>
          <w:szCs w:val="24"/>
          <w:lang w:val="en-US"/>
        </w:rPr>
        <w:t xml:space="preserve"> changes in </w:t>
      </w:r>
      <w:r w:rsidR="00191441">
        <w:rPr>
          <w:szCs w:val="24"/>
          <w:lang w:val="en-US"/>
        </w:rPr>
        <w:t>D2</w:t>
      </w:r>
      <w:r w:rsidR="00AC1667" w:rsidRPr="009D4BC2">
        <w:rPr>
          <w:szCs w:val="24"/>
          <w:lang w:val="en-US"/>
        </w:rPr>
        <w:t xml:space="preserve"> expression and activity in </w:t>
      </w:r>
      <w:r w:rsidR="00787DA2">
        <w:rPr>
          <w:szCs w:val="24"/>
          <w:lang w:val="en-US"/>
        </w:rPr>
        <w:t xml:space="preserve">the </w:t>
      </w:r>
      <w:r w:rsidR="00AC1667" w:rsidRPr="009D4BC2">
        <w:rPr>
          <w:szCs w:val="24"/>
          <w:lang w:val="en-US"/>
        </w:rPr>
        <w:t xml:space="preserve">brain </w:t>
      </w:r>
      <w:r w:rsidR="00191441">
        <w:rPr>
          <w:szCs w:val="24"/>
          <w:lang w:val="en-US"/>
        </w:rPr>
        <w:t>with consequent</w:t>
      </w:r>
      <w:r w:rsidR="00AC1667" w:rsidRPr="009D4BC2">
        <w:rPr>
          <w:szCs w:val="24"/>
          <w:lang w:val="en-US"/>
        </w:rPr>
        <w:t xml:space="preserve"> </w:t>
      </w:r>
      <w:r w:rsidR="00191441">
        <w:rPr>
          <w:szCs w:val="24"/>
          <w:lang w:val="en-US"/>
        </w:rPr>
        <w:t xml:space="preserve">variations </w:t>
      </w:r>
      <w:r w:rsidR="00AC1667" w:rsidRPr="009D4BC2">
        <w:rPr>
          <w:szCs w:val="24"/>
          <w:lang w:val="en-US"/>
        </w:rPr>
        <w:t>in T3</w:t>
      </w:r>
      <w:r w:rsidR="00191441">
        <w:rPr>
          <w:szCs w:val="24"/>
          <w:lang w:val="en-US"/>
        </w:rPr>
        <w:t xml:space="preserve"> signaling</w:t>
      </w:r>
      <w:r w:rsidR="00787DA2">
        <w:rPr>
          <w:szCs w:val="24"/>
          <w:lang w:val="en-US"/>
        </w:rPr>
        <w:t xml:space="preserve">. The shift in T3 signaling </w:t>
      </w:r>
      <w:r w:rsidR="00191441">
        <w:rPr>
          <w:szCs w:val="24"/>
          <w:lang w:val="en-US"/>
        </w:rPr>
        <w:t>could be involved in the alter</w:t>
      </w:r>
      <w:r w:rsidR="00787DA2">
        <w:rPr>
          <w:szCs w:val="24"/>
          <w:lang w:val="en-US"/>
        </w:rPr>
        <w:t>ed</w:t>
      </w:r>
      <w:r w:rsidR="00191441">
        <w:rPr>
          <w:szCs w:val="24"/>
          <w:lang w:val="en-US"/>
        </w:rPr>
        <w:t xml:space="preserve"> behavior observed in patient</w:t>
      </w:r>
      <w:r w:rsidR="00787DA2">
        <w:rPr>
          <w:szCs w:val="24"/>
          <w:lang w:val="en-US"/>
        </w:rPr>
        <w:t>s with TLE.</w:t>
      </w:r>
      <w:r w:rsidR="00191441">
        <w:rPr>
          <w:szCs w:val="24"/>
          <w:lang w:val="en-US"/>
        </w:rPr>
        <w:t xml:space="preserve"> </w:t>
      </w:r>
      <w:r w:rsidR="00AC1667" w:rsidRPr="009D4BC2">
        <w:rPr>
          <w:szCs w:val="24"/>
          <w:lang w:val="en-US"/>
        </w:rPr>
        <w:t>Thus, we studied</w:t>
      </w:r>
      <w:r w:rsidR="00787DA2">
        <w:rPr>
          <w:szCs w:val="24"/>
          <w:lang w:val="en-US"/>
        </w:rPr>
        <w:t xml:space="preserve"> prefrontal cortex, am</w:t>
      </w:r>
      <w:r w:rsidR="00F0367D">
        <w:rPr>
          <w:szCs w:val="24"/>
          <w:lang w:val="en-US"/>
        </w:rPr>
        <w:t>y</w:t>
      </w:r>
      <w:r w:rsidR="00787DA2">
        <w:rPr>
          <w:szCs w:val="24"/>
          <w:lang w:val="en-US"/>
        </w:rPr>
        <w:t>gdala and hip</w:t>
      </w:r>
      <w:r w:rsidR="00F0367D">
        <w:rPr>
          <w:szCs w:val="24"/>
          <w:lang w:val="en-US"/>
        </w:rPr>
        <w:t>p</w:t>
      </w:r>
      <w:r w:rsidR="00787DA2">
        <w:rPr>
          <w:szCs w:val="24"/>
          <w:lang w:val="en-US"/>
        </w:rPr>
        <w:t xml:space="preserve">ocampus of mice after induction of </w:t>
      </w:r>
      <w:r w:rsidR="00F0367D">
        <w:rPr>
          <w:szCs w:val="24"/>
          <w:lang w:val="en-US"/>
        </w:rPr>
        <w:t>SE</w:t>
      </w:r>
      <w:r w:rsidR="00787DA2">
        <w:rPr>
          <w:szCs w:val="24"/>
          <w:lang w:val="en-US"/>
        </w:rPr>
        <w:t xml:space="preserve"> to evaluate </w:t>
      </w:r>
      <w:r w:rsidR="007C713C" w:rsidRPr="009D4BC2">
        <w:rPr>
          <w:szCs w:val="24"/>
          <w:lang w:val="en-US"/>
        </w:rPr>
        <w:t xml:space="preserve">expression and </w:t>
      </w:r>
      <w:r w:rsidR="007C713C">
        <w:rPr>
          <w:szCs w:val="24"/>
          <w:lang w:val="en-US"/>
        </w:rPr>
        <w:t xml:space="preserve">activity of </w:t>
      </w:r>
      <w:r w:rsidR="00787DA2">
        <w:rPr>
          <w:szCs w:val="24"/>
          <w:lang w:val="en-US"/>
        </w:rPr>
        <w:t>D2</w:t>
      </w:r>
      <w:r w:rsidR="007C713C">
        <w:rPr>
          <w:szCs w:val="24"/>
          <w:lang w:val="en-US"/>
        </w:rPr>
        <w:t xml:space="preserve"> and mRNA levels of T3 regulated genes.</w:t>
      </w:r>
      <w:r w:rsidR="00787DA2">
        <w:rPr>
          <w:szCs w:val="24"/>
          <w:lang w:val="en-US"/>
        </w:rPr>
        <w:t xml:space="preserve"> </w:t>
      </w:r>
    </w:p>
    <w:p w:rsidR="00AC1667" w:rsidRDefault="00AC1667" w:rsidP="00263FB4">
      <w:pPr>
        <w:rPr>
          <w:sz w:val="23"/>
          <w:szCs w:val="23"/>
          <w:lang w:val="en-US"/>
        </w:rPr>
      </w:pPr>
    </w:p>
    <w:p w:rsidR="00FD70D3" w:rsidRDefault="00263FB4" w:rsidP="00263FB4">
      <w:pPr>
        <w:rPr>
          <w:szCs w:val="24"/>
          <w:lang w:val="en-US"/>
        </w:rPr>
      </w:pPr>
      <w:r w:rsidRPr="00263FB4">
        <w:rPr>
          <w:b/>
          <w:lang w:val="en-US"/>
        </w:rPr>
        <w:t>Methods:</w:t>
      </w:r>
      <w:r>
        <w:rPr>
          <w:lang w:val="en-US"/>
        </w:rPr>
        <w:t xml:space="preserve"> </w:t>
      </w:r>
      <w:r w:rsidR="007C713C">
        <w:rPr>
          <w:lang w:val="en-US"/>
        </w:rPr>
        <w:t xml:space="preserve">2 months old </w:t>
      </w:r>
      <w:r w:rsidR="00FD70D3" w:rsidRPr="00FD70D3">
        <w:rPr>
          <w:szCs w:val="24"/>
          <w:lang w:val="en-US"/>
        </w:rPr>
        <w:t xml:space="preserve">C57Bl/J6 </w:t>
      </w:r>
      <w:r w:rsidR="00BB66D9">
        <w:rPr>
          <w:szCs w:val="24"/>
          <w:lang w:val="en-US"/>
        </w:rPr>
        <w:t xml:space="preserve">male </w:t>
      </w:r>
      <w:r w:rsidR="002E1677" w:rsidRPr="00FD70D3">
        <w:rPr>
          <w:szCs w:val="24"/>
          <w:lang w:val="en-US"/>
        </w:rPr>
        <w:t>mice</w:t>
      </w:r>
      <w:r w:rsidR="002E1677">
        <w:rPr>
          <w:szCs w:val="24"/>
          <w:lang w:val="en-US"/>
        </w:rPr>
        <w:t xml:space="preserve"> </w:t>
      </w:r>
      <w:r w:rsidR="002E1677" w:rsidRPr="00FD70D3">
        <w:rPr>
          <w:szCs w:val="24"/>
          <w:lang w:val="en-US"/>
        </w:rPr>
        <w:t>were</w:t>
      </w:r>
      <w:r w:rsidR="00FD70D3" w:rsidRPr="00FD70D3">
        <w:rPr>
          <w:szCs w:val="24"/>
          <w:lang w:val="en-US"/>
        </w:rPr>
        <w:t xml:space="preserve"> </w:t>
      </w:r>
      <w:r w:rsidR="007C713C">
        <w:rPr>
          <w:szCs w:val="24"/>
          <w:lang w:val="en-US"/>
        </w:rPr>
        <w:t>treated with</w:t>
      </w:r>
      <w:r w:rsidR="00FD70D3" w:rsidRPr="00FD70D3">
        <w:rPr>
          <w:szCs w:val="24"/>
          <w:lang w:val="en-US"/>
        </w:rPr>
        <w:t xml:space="preserve"> lithium-</w:t>
      </w:r>
      <w:proofErr w:type="spellStart"/>
      <w:r w:rsidR="00FD70D3" w:rsidRPr="00FD70D3">
        <w:rPr>
          <w:szCs w:val="24"/>
          <w:lang w:val="en-US"/>
        </w:rPr>
        <w:t>pilocarpine</w:t>
      </w:r>
      <w:proofErr w:type="spellEnd"/>
      <w:r w:rsidR="007C713C">
        <w:rPr>
          <w:szCs w:val="24"/>
          <w:lang w:val="en-US"/>
        </w:rPr>
        <w:t xml:space="preserve"> as a</w:t>
      </w:r>
      <w:r w:rsidR="00FD70D3" w:rsidRPr="00FD70D3">
        <w:rPr>
          <w:szCs w:val="24"/>
          <w:lang w:val="en-US"/>
        </w:rPr>
        <w:t xml:space="preserve"> model of epilepsy</w:t>
      </w:r>
      <w:r w:rsidR="007C713C">
        <w:rPr>
          <w:szCs w:val="24"/>
          <w:lang w:val="en-US"/>
        </w:rPr>
        <w:t xml:space="preserve"> </w:t>
      </w:r>
      <w:r w:rsidR="0001420E">
        <w:rPr>
          <w:szCs w:val="24"/>
          <w:lang w:val="en-US"/>
        </w:rPr>
        <w:t>[8</w:t>
      </w:r>
      <w:proofErr w:type="gramStart"/>
      <w:r w:rsidR="0001420E">
        <w:rPr>
          <w:szCs w:val="24"/>
          <w:lang w:val="en-US"/>
        </w:rPr>
        <w:t>,9</w:t>
      </w:r>
      <w:proofErr w:type="gramEnd"/>
      <w:r w:rsidR="0001420E">
        <w:rPr>
          <w:szCs w:val="24"/>
          <w:lang w:val="en-US"/>
        </w:rPr>
        <w:t>]</w:t>
      </w:r>
      <w:r w:rsidR="007C713C">
        <w:rPr>
          <w:szCs w:val="24"/>
          <w:lang w:val="en-US"/>
        </w:rPr>
        <w:t xml:space="preserve">. The seizures </w:t>
      </w:r>
      <w:proofErr w:type="gramStart"/>
      <w:r w:rsidR="007C713C">
        <w:rPr>
          <w:szCs w:val="24"/>
          <w:lang w:val="en-US"/>
        </w:rPr>
        <w:t>were interrupted</w:t>
      </w:r>
      <w:proofErr w:type="gramEnd"/>
      <w:r w:rsidR="007C713C">
        <w:rPr>
          <w:szCs w:val="24"/>
          <w:lang w:val="en-US"/>
        </w:rPr>
        <w:t xml:space="preserve"> by </w:t>
      </w:r>
      <w:r w:rsidR="00F0367D">
        <w:rPr>
          <w:szCs w:val="24"/>
          <w:lang w:val="en-US"/>
        </w:rPr>
        <w:t>D</w:t>
      </w:r>
      <w:r w:rsidR="007C713C">
        <w:rPr>
          <w:szCs w:val="24"/>
          <w:lang w:val="en-US"/>
        </w:rPr>
        <w:t xml:space="preserve">iazepam 3 hours after the beginning of </w:t>
      </w:r>
      <w:r w:rsidR="00F0367D">
        <w:rPr>
          <w:szCs w:val="24"/>
          <w:lang w:val="en-US"/>
        </w:rPr>
        <w:t>SE</w:t>
      </w:r>
      <w:r w:rsidR="007C713C">
        <w:rPr>
          <w:szCs w:val="24"/>
          <w:lang w:val="en-US"/>
        </w:rPr>
        <w:t xml:space="preserve"> and the mice were killed 30 minutes after that. </w:t>
      </w:r>
      <w:proofErr w:type="gramStart"/>
      <w:r w:rsidR="007C713C">
        <w:rPr>
          <w:szCs w:val="24"/>
          <w:lang w:val="en-US"/>
        </w:rPr>
        <w:t>mRNA</w:t>
      </w:r>
      <w:proofErr w:type="gramEnd"/>
      <w:r w:rsidR="007C713C">
        <w:rPr>
          <w:szCs w:val="24"/>
          <w:lang w:val="en-US"/>
        </w:rPr>
        <w:t xml:space="preserve"> levels of </w:t>
      </w:r>
      <w:r w:rsidR="00FD70D3" w:rsidRPr="00FD70D3">
        <w:rPr>
          <w:szCs w:val="24"/>
          <w:lang w:val="en-US"/>
        </w:rPr>
        <w:t>D2 and T3-regulated genes were analyzed by real-time PCR</w:t>
      </w:r>
      <w:r w:rsidR="00F0367D">
        <w:rPr>
          <w:szCs w:val="24"/>
          <w:lang w:val="en-US"/>
        </w:rPr>
        <w:t>, and w</w:t>
      </w:r>
      <w:r w:rsidR="00FD70D3" w:rsidRPr="00FD70D3">
        <w:rPr>
          <w:szCs w:val="24"/>
          <w:lang w:val="en-US"/>
        </w:rPr>
        <w:t xml:space="preserve">e also analyzed the enzymatic activity </w:t>
      </w:r>
      <w:r w:rsidR="00F0367D">
        <w:rPr>
          <w:szCs w:val="24"/>
          <w:lang w:val="en-US"/>
        </w:rPr>
        <w:t xml:space="preserve">of </w:t>
      </w:r>
      <w:r w:rsidR="00FD70D3" w:rsidRPr="00FD70D3">
        <w:rPr>
          <w:szCs w:val="24"/>
          <w:lang w:val="en-US"/>
        </w:rPr>
        <w:t>D2</w:t>
      </w:r>
      <w:r w:rsidR="00F0367D">
        <w:rPr>
          <w:szCs w:val="24"/>
          <w:lang w:val="en-US"/>
        </w:rPr>
        <w:t>.</w:t>
      </w:r>
    </w:p>
    <w:p w:rsidR="0001420E" w:rsidRDefault="0001420E" w:rsidP="00263FB4">
      <w:pPr>
        <w:rPr>
          <w:lang w:val="en-US"/>
        </w:rPr>
      </w:pPr>
    </w:p>
    <w:p w:rsidR="00BF6CF4" w:rsidRDefault="00263FB4" w:rsidP="00FD70D3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907A44" w:rsidRPr="00907A44">
        <w:rPr>
          <w:lang w:val="en-US"/>
        </w:rPr>
        <w:t xml:space="preserve">Notably, </w:t>
      </w:r>
      <w:r w:rsidR="00F0367D">
        <w:rPr>
          <w:lang w:val="en-US"/>
        </w:rPr>
        <w:t>SE</w:t>
      </w:r>
      <w:r w:rsidR="00907A44" w:rsidRPr="00907A44">
        <w:rPr>
          <w:lang w:val="en-US"/>
        </w:rPr>
        <w:t xml:space="preserve"> </w:t>
      </w:r>
      <w:r w:rsidR="0016750A">
        <w:rPr>
          <w:lang w:val="en-US"/>
        </w:rPr>
        <w:t>cause</w:t>
      </w:r>
      <w:r w:rsidR="00BF6CF4">
        <w:rPr>
          <w:lang w:val="en-US"/>
        </w:rPr>
        <w:t>d</w:t>
      </w:r>
      <w:r w:rsidR="00907A44" w:rsidRPr="00907A44">
        <w:rPr>
          <w:lang w:val="en-US"/>
        </w:rPr>
        <w:t xml:space="preserve"> an increase in D2 mRNA levels and its activity in the hippocampus, amygdala and prefrontal cortex. </w:t>
      </w:r>
      <w:r w:rsidR="00BF6CF4">
        <w:rPr>
          <w:szCs w:val="24"/>
          <w:lang w:val="en-US"/>
        </w:rPr>
        <w:t xml:space="preserve">mRNA levels for 4 negative regulated genes </w:t>
      </w:r>
      <w:r w:rsidR="00410B9F">
        <w:rPr>
          <w:szCs w:val="24"/>
          <w:lang w:val="en-US"/>
        </w:rPr>
        <w:t xml:space="preserve">(Hapln1, </w:t>
      </w:r>
      <w:proofErr w:type="spellStart"/>
      <w:r w:rsidR="00410B9F">
        <w:rPr>
          <w:szCs w:val="24"/>
          <w:lang w:val="en-US"/>
        </w:rPr>
        <w:t>Dgkg</w:t>
      </w:r>
      <w:proofErr w:type="spellEnd"/>
      <w:r w:rsidR="00410B9F">
        <w:rPr>
          <w:szCs w:val="24"/>
          <w:lang w:val="en-US"/>
        </w:rPr>
        <w:t xml:space="preserve">, Fxyd6, Syce2) </w:t>
      </w:r>
      <w:r w:rsidR="00BF6CF4">
        <w:rPr>
          <w:szCs w:val="24"/>
          <w:lang w:val="en-US"/>
        </w:rPr>
        <w:t>decrease</w:t>
      </w:r>
      <w:r w:rsidR="007E0507">
        <w:rPr>
          <w:szCs w:val="24"/>
          <w:lang w:val="en-US"/>
        </w:rPr>
        <w:t>d</w:t>
      </w:r>
      <w:r w:rsidR="00F0367D">
        <w:rPr>
          <w:szCs w:val="24"/>
          <w:lang w:val="en-US"/>
        </w:rPr>
        <w:t xml:space="preserve"> and</w:t>
      </w:r>
      <w:r w:rsidR="007E0507">
        <w:rPr>
          <w:szCs w:val="24"/>
          <w:lang w:val="en-US"/>
        </w:rPr>
        <w:t xml:space="preserve"> </w:t>
      </w:r>
      <w:r w:rsidR="00BF6CF4">
        <w:rPr>
          <w:szCs w:val="24"/>
          <w:lang w:val="en-US"/>
        </w:rPr>
        <w:t>1</w:t>
      </w:r>
      <w:r w:rsidR="00F0367D">
        <w:rPr>
          <w:szCs w:val="24"/>
          <w:lang w:val="en-US"/>
        </w:rPr>
        <w:t xml:space="preserve"> </w:t>
      </w:r>
      <w:r w:rsidR="00410B9F">
        <w:rPr>
          <w:szCs w:val="24"/>
          <w:lang w:val="en-US"/>
        </w:rPr>
        <w:t xml:space="preserve">(Slc1a3) </w:t>
      </w:r>
      <w:r w:rsidR="00BF6CF4">
        <w:rPr>
          <w:szCs w:val="24"/>
          <w:lang w:val="en-US"/>
        </w:rPr>
        <w:t>increase</w:t>
      </w:r>
      <w:r w:rsidR="007E0507">
        <w:rPr>
          <w:szCs w:val="24"/>
          <w:lang w:val="en-US"/>
        </w:rPr>
        <w:t>d</w:t>
      </w:r>
      <w:r w:rsidR="00F0367D">
        <w:rPr>
          <w:szCs w:val="24"/>
          <w:lang w:val="en-US"/>
        </w:rPr>
        <w:t>,</w:t>
      </w:r>
      <w:r w:rsidR="00BF6CF4" w:rsidRPr="00907A44" w:rsidDel="00BF6CF4">
        <w:rPr>
          <w:lang w:val="en-US"/>
        </w:rPr>
        <w:t xml:space="preserve"> </w:t>
      </w:r>
      <w:r w:rsidR="007E0507">
        <w:rPr>
          <w:lang w:val="en-US"/>
        </w:rPr>
        <w:t xml:space="preserve">and 1 positive regulated gene </w:t>
      </w:r>
      <w:r w:rsidR="00410B9F">
        <w:rPr>
          <w:lang w:val="en-US"/>
        </w:rPr>
        <w:t xml:space="preserve">(Itga7) </w:t>
      </w:r>
      <w:r w:rsidR="007E0507">
        <w:rPr>
          <w:lang w:val="en-US"/>
        </w:rPr>
        <w:t xml:space="preserve">decreased </w:t>
      </w:r>
      <w:r w:rsidR="002E1677">
        <w:rPr>
          <w:lang w:val="en-US"/>
        </w:rPr>
        <w:t>in hippocampus</w:t>
      </w:r>
      <w:r w:rsidR="007E0507">
        <w:rPr>
          <w:lang w:val="en-US"/>
        </w:rPr>
        <w:t>; 3</w:t>
      </w:r>
      <w:r w:rsidR="002E1677">
        <w:rPr>
          <w:lang w:val="en-US"/>
        </w:rPr>
        <w:t xml:space="preserve"> negative </w:t>
      </w:r>
      <w:r w:rsidR="007E0507">
        <w:rPr>
          <w:lang w:val="en-US"/>
        </w:rPr>
        <w:t xml:space="preserve">regulated </w:t>
      </w:r>
      <w:r w:rsidR="002E1677">
        <w:rPr>
          <w:lang w:val="en-US"/>
        </w:rPr>
        <w:t>gen</w:t>
      </w:r>
      <w:r w:rsidR="007E0507">
        <w:rPr>
          <w:lang w:val="en-US"/>
        </w:rPr>
        <w:t>e</w:t>
      </w:r>
      <w:r w:rsidR="002E1677">
        <w:rPr>
          <w:lang w:val="en-US"/>
        </w:rPr>
        <w:t>s</w:t>
      </w:r>
      <w:bookmarkStart w:id="0" w:name="_GoBack"/>
      <w:bookmarkEnd w:id="0"/>
      <w:r w:rsidR="007E0507">
        <w:rPr>
          <w:lang w:val="en-US"/>
        </w:rPr>
        <w:t xml:space="preserve"> </w:t>
      </w:r>
      <w:r w:rsidR="00410B9F">
        <w:rPr>
          <w:lang w:val="en-US"/>
        </w:rPr>
        <w:t xml:space="preserve">(Hapln1, </w:t>
      </w:r>
      <w:proofErr w:type="spellStart"/>
      <w:r w:rsidR="00410B9F">
        <w:rPr>
          <w:lang w:val="en-US"/>
        </w:rPr>
        <w:t>Dgkg</w:t>
      </w:r>
      <w:proofErr w:type="spellEnd"/>
      <w:r w:rsidR="00410B9F">
        <w:rPr>
          <w:lang w:val="en-US"/>
        </w:rPr>
        <w:t xml:space="preserve">, Slc1a3) </w:t>
      </w:r>
      <w:r w:rsidR="007E0507">
        <w:rPr>
          <w:lang w:val="en-US"/>
        </w:rPr>
        <w:t xml:space="preserve">decreased and 2 positive regulated genes </w:t>
      </w:r>
      <w:r w:rsidR="00410B9F">
        <w:rPr>
          <w:lang w:val="en-US"/>
        </w:rPr>
        <w:t xml:space="preserve">(Rc3, Aldh1a1) </w:t>
      </w:r>
      <w:r w:rsidR="007E0507">
        <w:rPr>
          <w:lang w:val="en-US"/>
        </w:rPr>
        <w:t xml:space="preserve">decreased in prefrontal cortex; 1 negative regulated gene </w:t>
      </w:r>
      <w:r w:rsidR="00410B9F">
        <w:rPr>
          <w:lang w:val="en-US"/>
        </w:rPr>
        <w:t xml:space="preserve">(Fxyd6) </w:t>
      </w:r>
      <w:r w:rsidR="007E0507">
        <w:rPr>
          <w:lang w:val="en-US"/>
        </w:rPr>
        <w:t xml:space="preserve">decreased  and 1 positive regulated gene </w:t>
      </w:r>
      <w:r w:rsidR="00410B9F">
        <w:rPr>
          <w:lang w:val="en-US"/>
        </w:rPr>
        <w:t xml:space="preserve">(Aldh1a1) </w:t>
      </w:r>
      <w:r w:rsidR="007E0507">
        <w:rPr>
          <w:lang w:val="en-US"/>
        </w:rPr>
        <w:t xml:space="preserve">decreased in amygdala. </w:t>
      </w:r>
      <w:r w:rsidR="002E1677">
        <w:rPr>
          <w:lang w:val="en-US"/>
        </w:rPr>
        <w:t xml:space="preserve"> </w:t>
      </w:r>
    </w:p>
    <w:p w:rsidR="00907A44" w:rsidRDefault="00907A44" w:rsidP="00FD70D3">
      <w:pPr>
        <w:rPr>
          <w:szCs w:val="24"/>
          <w:lang w:val="en-US"/>
        </w:rPr>
      </w:pPr>
    </w:p>
    <w:p w:rsidR="00BC0BF0" w:rsidRDefault="00263FB4" w:rsidP="0016750A">
      <w:pPr>
        <w:rPr>
          <w:szCs w:val="24"/>
          <w:lang w:val="en-US"/>
        </w:rPr>
      </w:pPr>
      <w:r w:rsidRPr="0016750A">
        <w:rPr>
          <w:b/>
          <w:szCs w:val="24"/>
          <w:lang w:val="en-US"/>
        </w:rPr>
        <w:t>Discussion:</w:t>
      </w:r>
      <w:r w:rsidR="0016750A" w:rsidRPr="0016750A">
        <w:rPr>
          <w:szCs w:val="24"/>
          <w:lang w:val="en-US"/>
        </w:rPr>
        <w:t xml:space="preserve"> </w:t>
      </w:r>
      <w:r w:rsidR="00346DA7">
        <w:rPr>
          <w:szCs w:val="24"/>
          <w:lang w:val="en-US"/>
        </w:rPr>
        <w:t xml:space="preserve">Our data </w:t>
      </w:r>
      <w:r w:rsidR="00BF6CF4">
        <w:rPr>
          <w:szCs w:val="24"/>
          <w:lang w:val="en-US"/>
        </w:rPr>
        <w:t>showed</w:t>
      </w:r>
      <w:r w:rsidR="00346DA7">
        <w:rPr>
          <w:szCs w:val="24"/>
          <w:lang w:val="en-US"/>
        </w:rPr>
        <w:t xml:space="preserve"> changes in </w:t>
      </w:r>
      <w:r w:rsidR="0001420E">
        <w:rPr>
          <w:szCs w:val="24"/>
          <w:lang w:val="en-US"/>
        </w:rPr>
        <w:t>TH</w:t>
      </w:r>
      <w:r w:rsidR="00346DA7">
        <w:rPr>
          <w:szCs w:val="24"/>
          <w:lang w:val="en-US"/>
        </w:rPr>
        <w:t xml:space="preserve"> signaling in mice brain </w:t>
      </w:r>
      <w:r w:rsidR="007E0507">
        <w:rPr>
          <w:szCs w:val="24"/>
          <w:lang w:val="en-US"/>
        </w:rPr>
        <w:t xml:space="preserve">after </w:t>
      </w:r>
      <w:r w:rsidR="00F0367D">
        <w:rPr>
          <w:szCs w:val="24"/>
          <w:lang w:val="en-US"/>
        </w:rPr>
        <w:t>SE</w:t>
      </w:r>
      <w:r w:rsidR="00BF6CF4">
        <w:rPr>
          <w:szCs w:val="24"/>
          <w:lang w:val="en-US"/>
        </w:rPr>
        <w:t xml:space="preserve">. </w:t>
      </w:r>
      <w:r w:rsidR="00346DA7">
        <w:rPr>
          <w:szCs w:val="24"/>
          <w:lang w:val="en-US"/>
        </w:rPr>
        <w:t>These changes are possibl</w:t>
      </w:r>
      <w:r w:rsidR="00791934">
        <w:rPr>
          <w:szCs w:val="24"/>
          <w:lang w:val="en-US"/>
        </w:rPr>
        <w:t>y</w:t>
      </w:r>
      <w:r w:rsidR="00346DA7">
        <w:rPr>
          <w:szCs w:val="24"/>
          <w:lang w:val="en-US"/>
        </w:rPr>
        <w:t xml:space="preserve"> due to the increase in D2 expression and activity, </w:t>
      </w:r>
      <w:r w:rsidR="007E0507">
        <w:rPr>
          <w:szCs w:val="24"/>
          <w:lang w:val="en-US"/>
        </w:rPr>
        <w:t xml:space="preserve">although we cannot conclude that this resulted in a hyperthyroid brain since there is a significant variation in the expression of T3 regulated genes.   </w:t>
      </w:r>
    </w:p>
    <w:p w:rsidR="0001420E" w:rsidRDefault="0001420E" w:rsidP="0016750A">
      <w:pPr>
        <w:rPr>
          <w:szCs w:val="24"/>
          <w:lang w:val="en-US"/>
        </w:rPr>
      </w:pPr>
    </w:p>
    <w:p w:rsidR="00FD70D3" w:rsidRDefault="00263FB4" w:rsidP="00263FB4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FD70D3" w:rsidRPr="00FD70D3">
        <w:rPr>
          <w:lang w:val="en-US"/>
        </w:rPr>
        <w:t>Our results s</w:t>
      </w:r>
      <w:r w:rsidR="00055288">
        <w:rPr>
          <w:lang w:val="en-US"/>
        </w:rPr>
        <w:t>howed</w:t>
      </w:r>
      <w:r w:rsidR="00FD70D3" w:rsidRPr="00FD70D3">
        <w:rPr>
          <w:lang w:val="en-US"/>
        </w:rPr>
        <w:t xml:space="preserve"> that </w:t>
      </w:r>
      <w:r w:rsidR="00F0367D">
        <w:rPr>
          <w:lang w:val="en-US"/>
        </w:rPr>
        <w:t>SE</w:t>
      </w:r>
      <w:r w:rsidR="00FD70D3" w:rsidRPr="00FD70D3">
        <w:rPr>
          <w:lang w:val="en-US"/>
        </w:rPr>
        <w:t xml:space="preserve"> </w:t>
      </w:r>
      <w:r w:rsidR="00346DA7">
        <w:rPr>
          <w:lang w:val="en-US"/>
        </w:rPr>
        <w:t>cause</w:t>
      </w:r>
      <w:r w:rsidR="007E0507">
        <w:rPr>
          <w:lang w:val="en-US"/>
        </w:rPr>
        <w:t>s</w:t>
      </w:r>
      <w:r w:rsidR="00346DA7">
        <w:rPr>
          <w:lang w:val="en-US"/>
        </w:rPr>
        <w:t xml:space="preserve"> subtle </w:t>
      </w:r>
      <w:r w:rsidR="00FD70D3" w:rsidRPr="00FD70D3">
        <w:rPr>
          <w:lang w:val="en-US"/>
        </w:rPr>
        <w:t>change</w:t>
      </w:r>
      <w:r w:rsidR="00346DA7">
        <w:rPr>
          <w:lang w:val="en-US"/>
        </w:rPr>
        <w:t>s in some T3-regulated genes suggesting changes in</w:t>
      </w:r>
      <w:r w:rsidR="00FD70D3" w:rsidRPr="00FD70D3">
        <w:rPr>
          <w:lang w:val="en-US"/>
        </w:rPr>
        <w:t xml:space="preserve"> T</w:t>
      </w:r>
      <w:r w:rsidR="00FD70D3">
        <w:rPr>
          <w:lang w:val="en-US"/>
        </w:rPr>
        <w:t>3</w:t>
      </w:r>
      <w:r w:rsidR="00FD70D3" w:rsidRPr="00FD70D3">
        <w:rPr>
          <w:lang w:val="en-US"/>
        </w:rPr>
        <w:t xml:space="preserve"> signaling in </w:t>
      </w:r>
      <w:r w:rsidR="007E0507">
        <w:rPr>
          <w:lang w:val="en-US"/>
        </w:rPr>
        <w:t xml:space="preserve">the </w:t>
      </w:r>
      <w:r w:rsidR="00FD70D3" w:rsidRPr="00FD70D3">
        <w:rPr>
          <w:lang w:val="en-US"/>
        </w:rPr>
        <w:t>brain.</w:t>
      </w:r>
    </w:p>
    <w:p w:rsidR="00FD70D3" w:rsidRDefault="00FD70D3" w:rsidP="00263FB4">
      <w:pPr>
        <w:rPr>
          <w:lang w:val="en-US"/>
        </w:rPr>
      </w:pPr>
    </w:p>
    <w:p w:rsidR="009B607B" w:rsidRPr="00EE1F00" w:rsidRDefault="00263FB4" w:rsidP="00602495">
      <w:pPr>
        <w:rPr>
          <w:lang w:val="en-US"/>
        </w:rPr>
      </w:pPr>
      <w:proofErr w:type="gramStart"/>
      <w:r w:rsidRPr="00102007">
        <w:rPr>
          <w:b/>
          <w:lang w:val="en-US"/>
        </w:rPr>
        <w:t xml:space="preserve">References: </w:t>
      </w:r>
      <w:r w:rsidR="00602495">
        <w:rPr>
          <w:lang w:val="en-US"/>
        </w:rPr>
        <w:t xml:space="preserve">[1] </w:t>
      </w:r>
      <w:r w:rsidR="00602495" w:rsidRPr="00602495">
        <w:rPr>
          <w:lang w:val="en-US"/>
        </w:rPr>
        <w:t>Bernal J.</w:t>
      </w:r>
      <w:r w:rsidR="00EE1F00">
        <w:rPr>
          <w:lang w:val="en-US"/>
        </w:rPr>
        <w:t>,</w:t>
      </w:r>
      <w:r w:rsidR="00602495">
        <w:rPr>
          <w:lang w:val="en-US"/>
        </w:rPr>
        <w:t xml:space="preserve"> </w:t>
      </w:r>
      <w:proofErr w:type="spellStart"/>
      <w:r w:rsidR="00602495">
        <w:rPr>
          <w:lang w:val="en-US"/>
        </w:rPr>
        <w:t>Vitam</w:t>
      </w:r>
      <w:proofErr w:type="spellEnd"/>
      <w:r w:rsidR="00602495">
        <w:rPr>
          <w:lang w:val="en-US"/>
        </w:rPr>
        <w:t xml:space="preserve"> </w:t>
      </w:r>
      <w:proofErr w:type="spellStart"/>
      <w:r w:rsidR="00602495">
        <w:rPr>
          <w:lang w:val="en-US"/>
        </w:rPr>
        <w:t>Horm</w:t>
      </w:r>
      <w:proofErr w:type="spellEnd"/>
      <w:r w:rsidR="00602495">
        <w:rPr>
          <w:lang w:val="en-US"/>
        </w:rPr>
        <w:t xml:space="preserve"> 71:95-122, 2005; [2] </w:t>
      </w:r>
      <w:r w:rsidR="00602495" w:rsidRPr="00602495">
        <w:rPr>
          <w:lang w:val="en-US"/>
        </w:rPr>
        <w:t>Hernandez A</w:t>
      </w:r>
      <w:r w:rsidR="00EE1F00">
        <w:rPr>
          <w:lang w:val="en-US"/>
        </w:rPr>
        <w:t xml:space="preserve"> et al., </w:t>
      </w:r>
      <w:r w:rsidR="00602495">
        <w:rPr>
          <w:lang w:val="en-US"/>
        </w:rPr>
        <w:t>Endocrinology 153(6):2919-2928</w:t>
      </w:r>
      <w:r w:rsidR="00EE1F00">
        <w:rPr>
          <w:lang w:val="en-US"/>
        </w:rPr>
        <w:t>, 2012</w:t>
      </w:r>
      <w:r w:rsidR="00602495">
        <w:rPr>
          <w:lang w:val="en-US"/>
        </w:rPr>
        <w:t xml:space="preserve">; </w:t>
      </w:r>
      <w:r w:rsidR="0001420E">
        <w:rPr>
          <w:lang w:val="en-US"/>
        </w:rPr>
        <w:t xml:space="preserve">[3] Larsen PR et al., William’s Textbook of Endocrinology 10ª ed:331-373, 2003; </w:t>
      </w:r>
      <w:r w:rsidR="00602495">
        <w:rPr>
          <w:lang w:val="en-US"/>
        </w:rPr>
        <w:t>[</w:t>
      </w:r>
      <w:r w:rsidR="0001420E">
        <w:rPr>
          <w:lang w:val="en-US"/>
        </w:rPr>
        <w:t>4</w:t>
      </w:r>
      <w:r w:rsidR="00602495">
        <w:rPr>
          <w:lang w:val="en-US"/>
        </w:rPr>
        <w:t xml:space="preserve">] </w:t>
      </w:r>
      <w:proofErr w:type="spellStart"/>
      <w:r w:rsidR="00602495" w:rsidRPr="00602495">
        <w:rPr>
          <w:lang w:val="en-US"/>
        </w:rPr>
        <w:t>Gereben</w:t>
      </w:r>
      <w:proofErr w:type="spellEnd"/>
      <w:r w:rsidR="00602495" w:rsidRPr="00602495">
        <w:rPr>
          <w:lang w:val="en-US"/>
        </w:rPr>
        <w:t xml:space="preserve"> B</w:t>
      </w:r>
      <w:r w:rsidR="00EE1F00">
        <w:rPr>
          <w:lang w:val="en-US"/>
        </w:rPr>
        <w:t xml:space="preserve"> et al.</w:t>
      </w:r>
      <w:r w:rsidR="00602495" w:rsidRPr="00602495">
        <w:rPr>
          <w:lang w:val="en-US"/>
        </w:rPr>
        <w:t xml:space="preserve">, </w:t>
      </w:r>
      <w:r w:rsidR="00602495">
        <w:rPr>
          <w:lang w:val="en-US"/>
        </w:rPr>
        <w:t xml:space="preserve">Cell </w:t>
      </w:r>
      <w:proofErr w:type="spellStart"/>
      <w:r w:rsidR="00602495">
        <w:rPr>
          <w:lang w:val="en-US"/>
        </w:rPr>
        <w:t>Mol</w:t>
      </w:r>
      <w:proofErr w:type="spellEnd"/>
      <w:r w:rsidR="00602495">
        <w:rPr>
          <w:lang w:val="en-US"/>
        </w:rPr>
        <w:t xml:space="preserve"> Life </w:t>
      </w:r>
      <w:proofErr w:type="spellStart"/>
      <w:r w:rsidR="00602495">
        <w:rPr>
          <w:lang w:val="en-US"/>
        </w:rPr>
        <w:t>Sci</w:t>
      </w:r>
      <w:proofErr w:type="spellEnd"/>
      <w:r w:rsidR="00602495">
        <w:rPr>
          <w:lang w:val="en-US"/>
        </w:rPr>
        <w:t xml:space="preserve"> 65(4):570-590</w:t>
      </w:r>
      <w:r w:rsidR="00EE1F00">
        <w:rPr>
          <w:lang w:val="en-US"/>
        </w:rPr>
        <w:t>, 2008</w:t>
      </w:r>
      <w:r w:rsidR="00602495">
        <w:rPr>
          <w:lang w:val="en-US"/>
        </w:rPr>
        <w:t>; [</w:t>
      </w:r>
      <w:r w:rsidR="0001420E">
        <w:rPr>
          <w:lang w:val="en-US"/>
        </w:rPr>
        <w:t>5</w:t>
      </w:r>
      <w:r w:rsidR="00602495">
        <w:rPr>
          <w:lang w:val="en-US"/>
        </w:rPr>
        <w:t xml:space="preserve">] </w:t>
      </w:r>
      <w:proofErr w:type="spellStart"/>
      <w:r w:rsidR="00602495" w:rsidRPr="00602495">
        <w:rPr>
          <w:lang w:val="en-US"/>
        </w:rPr>
        <w:t>Dentice</w:t>
      </w:r>
      <w:proofErr w:type="spellEnd"/>
      <w:r w:rsidR="00602495" w:rsidRPr="00602495">
        <w:rPr>
          <w:lang w:val="en-US"/>
        </w:rPr>
        <w:t xml:space="preserve"> M</w:t>
      </w:r>
      <w:r w:rsidR="00EE1F00">
        <w:rPr>
          <w:lang w:val="en-US"/>
        </w:rPr>
        <w:t xml:space="preserve"> et al.</w:t>
      </w:r>
      <w:r w:rsidR="00602495" w:rsidRPr="00602495">
        <w:rPr>
          <w:lang w:val="en-US"/>
        </w:rPr>
        <w:t xml:space="preserve">, </w:t>
      </w:r>
      <w:proofErr w:type="spellStart"/>
      <w:r w:rsidR="00602495" w:rsidRPr="00602495">
        <w:rPr>
          <w:lang w:val="en-US"/>
        </w:rPr>
        <w:t>Biochim</w:t>
      </w:r>
      <w:proofErr w:type="spellEnd"/>
      <w:r w:rsidR="00602495" w:rsidRPr="00602495">
        <w:rPr>
          <w:lang w:val="en-US"/>
        </w:rPr>
        <w:t xml:space="preserve"> </w:t>
      </w:r>
      <w:proofErr w:type="spellStart"/>
      <w:r w:rsidR="00602495" w:rsidRPr="00602495">
        <w:rPr>
          <w:lang w:val="en-US"/>
        </w:rPr>
        <w:t>Biophys</w:t>
      </w:r>
      <w:proofErr w:type="spellEnd"/>
      <w:r w:rsidR="00602495" w:rsidRPr="00602495">
        <w:rPr>
          <w:lang w:val="en-US"/>
        </w:rPr>
        <w:t xml:space="preserve"> </w:t>
      </w:r>
      <w:proofErr w:type="spellStart"/>
      <w:r w:rsidR="00602495" w:rsidRPr="00602495">
        <w:rPr>
          <w:lang w:val="en-US"/>
        </w:rPr>
        <w:t>Acta</w:t>
      </w:r>
      <w:proofErr w:type="spellEnd"/>
      <w:r w:rsidR="00602495" w:rsidRPr="00602495">
        <w:rPr>
          <w:lang w:val="en-US"/>
        </w:rPr>
        <w:t xml:space="preserve"> 1830(7):3937-45</w:t>
      </w:r>
      <w:r w:rsidR="00EE1F00">
        <w:rPr>
          <w:lang w:val="en-US"/>
        </w:rPr>
        <w:t>, 2013</w:t>
      </w:r>
      <w:r w:rsidR="0001420E">
        <w:rPr>
          <w:lang w:val="en-US"/>
        </w:rPr>
        <w:t>; [6</w:t>
      </w:r>
      <w:r w:rsidR="009B07A4">
        <w:rPr>
          <w:lang w:val="en-US"/>
        </w:rPr>
        <w:t>]</w:t>
      </w:r>
      <w:r w:rsidR="00350985">
        <w:rPr>
          <w:lang w:val="en-US"/>
        </w:rPr>
        <w:t xml:space="preserve"> </w:t>
      </w:r>
      <w:proofErr w:type="spellStart"/>
      <w:r w:rsidR="009B07A4">
        <w:rPr>
          <w:lang w:val="en-US"/>
        </w:rPr>
        <w:t>Bianco</w:t>
      </w:r>
      <w:proofErr w:type="spellEnd"/>
      <w:r w:rsidR="009B07A4">
        <w:rPr>
          <w:lang w:val="en-US"/>
        </w:rPr>
        <w:t xml:space="preserve"> AC et al., The Journal of Clinical Investiga</w:t>
      </w:r>
      <w:r w:rsidR="0001420E">
        <w:rPr>
          <w:lang w:val="en-US"/>
        </w:rPr>
        <w:t>tion 116(10):2571-2579, 2006; [7</w:t>
      </w:r>
      <w:r w:rsidR="00EE1F00">
        <w:rPr>
          <w:lang w:val="en-US"/>
        </w:rPr>
        <w:t xml:space="preserve">] </w:t>
      </w:r>
      <w:r w:rsidR="00EE1F00" w:rsidRPr="00EE1F00">
        <w:rPr>
          <w:lang w:val="en-US"/>
        </w:rPr>
        <w:t>Lowenstein DH</w:t>
      </w:r>
      <w:r w:rsidR="00EE1F00">
        <w:rPr>
          <w:lang w:val="en-US"/>
        </w:rPr>
        <w:t xml:space="preserve"> et al.</w:t>
      </w:r>
      <w:r w:rsidR="00EE1F00" w:rsidRPr="00EE1F00">
        <w:rPr>
          <w:lang w:val="en-US"/>
        </w:rPr>
        <w:t xml:space="preserve">, </w:t>
      </w:r>
      <w:proofErr w:type="spellStart"/>
      <w:r w:rsidR="00EE1F00" w:rsidRPr="00EE1F00">
        <w:rPr>
          <w:lang w:val="en-US"/>
        </w:rPr>
        <w:t>Epilepsia</w:t>
      </w:r>
      <w:proofErr w:type="spellEnd"/>
      <w:r w:rsidR="00EE1F00" w:rsidRPr="00EE1F00">
        <w:rPr>
          <w:lang w:val="en-US"/>
        </w:rPr>
        <w:t xml:space="preserve"> 40(1):120-2</w:t>
      </w:r>
      <w:r w:rsidR="00EE1F00">
        <w:rPr>
          <w:lang w:val="en-US"/>
        </w:rPr>
        <w:t>, 1999</w:t>
      </w:r>
      <w:r w:rsidR="0001420E">
        <w:rPr>
          <w:lang w:val="en-US"/>
        </w:rPr>
        <w:t xml:space="preserve">; [8] Curia G et al., J Neuroscience Methods 172:143-157, 2008; [9] </w:t>
      </w:r>
      <w:proofErr w:type="spellStart"/>
      <w:r w:rsidR="0001420E">
        <w:rPr>
          <w:lang w:val="en-US"/>
        </w:rPr>
        <w:t>Levésque</w:t>
      </w:r>
      <w:proofErr w:type="spellEnd"/>
      <w:r w:rsidR="0001420E">
        <w:rPr>
          <w:lang w:val="en-US"/>
        </w:rPr>
        <w:t xml:space="preserve"> M et al., J Neuroscience Methods 260(15): 45-52, 2015.</w:t>
      </w:r>
      <w:proofErr w:type="gramEnd"/>
    </w:p>
    <w:p w:rsidR="00602495" w:rsidRPr="00602495" w:rsidRDefault="00602495" w:rsidP="00602495">
      <w:pPr>
        <w:rPr>
          <w:lang w:val="en-US"/>
        </w:rPr>
      </w:pPr>
    </w:p>
    <w:p w:rsidR="00602495" w:rsidRPr="00102007" w:rsidRDefault="00602495" w:rsidP="00263FB4">
      <w:pPr>
        <w:rPr>
          <w:lang w:val="en-US"/>
        </w:rPr>
      </w:pPr>
    </w:p>
    <w:sectPr w:rsidR="00602495" w:rsidRPr="00102007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47" w:rsidRDefault="004C3347" w:rsidP="00743343">
      <w:r>
        <w:separator/>
      </w:r>
    </w:p>
  </w:endnote>
  <w:endnote w:type="continuationSeparator" w:id="0">
    <w:p w:rsidR="004C3347" w:rsidRDefault="004C3347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47" w:rsidRDefault="004C3347" w:rsidP="00743343">
      <w:r>
        <w:separator/>
      </w:r>
    </w:p>
  </w:footnote>
  <w:footnote w:type="continuationSeparator" w:id="0">
    <w:p w:rsidR="004C3347" w:rsidRDefault="004C3347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43" w:rsidRPr="000557A7" w:rsidRDefault="007E0507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proofErr w:type="gramEnd"/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595"/>
    <w:multiLevelType w:val="hybridMultilevel"/>
    <w:tmpl w:val="B838F37A"/>
    <w:lvl w:ilvl="0" w:tplc="30D0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6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AC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AB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F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C0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21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D44844"/>
    <w:multiLevelType w:val="hybridMultilevel"/>
    <w:tmpl w:val="423E8F32"/>
    <w:lvl w:ilvl="0" w:tplc="E320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C2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A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A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6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0B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CD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29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B056A2"/>
    <w:multiLevelType w:val="hybridMultilevel"/>
    <w:tmpl w:val="A1388A7C"/>
    <w:lvl w:ilvl="0" w:tplc="2D8A7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0D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69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6A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64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40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87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CF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E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2018CA"/>
    <w:multiLevelType w:val="hybridMultilevel"/>
    <w:tmpl w:val="69B84892"/>
    <w:lvl w:ilvl="0" w:tplc="9F82D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2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AF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65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4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A2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CB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8D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F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5C21F7"/>
    <w:multiLevelType w:val="hybridMultilevel"/>
    <w:tmpl w:val="737E3134"/>
    <w:lvl w:ilvl="0" w:tplc="1CAEB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4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80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29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6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2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6E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0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C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1420E"/>
    <w:rsid w:val="000255AA"/>
    <w:rsid w:val="0003597F"/>
    <w:rsid w:val="00042C87"/>
    <w:rsid w:val="000456B1"/>
    <w:rsid w:val="00055288"/>
    <w:rsid w:val="000557A7"/>
    <w:rsid w:val="00071DAD"/>
    <w:rsid w:val="000D4088"/>
    <w:rsid w:val="00102007"/>
    <w:rsid w:val="0016750A"/>
    <w:rsid w:val="00191441"/>
    <w:rsid w:val="00262DE0"/>
    <w:rsid w:val="00263FB4"/>
    <w:rsid w:val="00264FBA"/>
    <w:rsid w:val="002C3BE6"/>
    <w:rsid w:val="002E1677"/>
    <w:rsid w:val="002E5535"/>
    <w:rsid w:val="002F1EA5"/>
    <w:rsid w:val="00346DA7"/>
    <w:rsid w:val="00350985"/>
    <w:rsid w:val="003513A8"/>
    <w:rsid w:val="00391D25"/>
    <w:rsid w:val="003B0DB9"/>
    <w:rsid w:val="004061C0"/>
    <w:rsid w:val="00410B9F"/>
    <w:rsid w:val="00463BB7"/>
    <w:rsid w:val="004647A5"/>
    <w:rsid w:val="0049470E"/>
    <w:rsid w:val="00495481"/>
    <w:rsid w:val="004C3347"/>
    <w:rsid w:val="004D3FC7"/>
    <w:rsid w:val="005E1B59"/>
    <w:rsid w:val="00602495"/>
    <w:rsid w:val="006131DC"/>
    <w:rsid w:val="00661827"/>
    <w:rsid w:val="00743343"/>
    <w:rsid w:val="00787DA2"/>
    <w:rsid w:val="00791934"/>
    <w:rsid w:val="007B35CF"/>
    <w:rsid w:val="007C09E4"/>
    <w:rsid w:val="007C713C"/>
    <w:rsid w:val="007E0507"/>
    <w:rsid w:val="00811408"/>
    <w:rsid w:val="00832B02"/>
    <w:rsid w:val="00907A44"/>
    <w:rsid w:val="009B07A4"/>
    <w:rsid w:val="009B607B"/>
    <w:rsid w:val="009D4BC2"/>
    <w:rsid w:val="00A25F3B"/>
    <w:rsid w:val="00A9387E"/>
    <w:rsid w:val="00A95FE7"/>
    <w:rsid w:val="00AC1667"/>
    <w:rsid w:val="00AD5A4B"/>
    <w:rsid w:val="00B04BD1"/>
    <w:rsid w:val="00B52F14"/>
    <w:rsid w:val="00B64A0D"/>
    <w:rsid w:val="00B85F09"/>
    <w:rsid w:val="00BB66D9"/>
    <w:rsid w:val="00BC0BF0"/>
    <w:rsid w:val="00BF6CF4"/>
    <w:rsid w:val="00C171DE"/>
    <w:rsid w:val="00C85417"/>
    <w:rsid w:val="00D56A25"/>
    <w:rsid w:val="00D73428"/>
    <w:rsid w:val="00E15675"/>
    <w:rsid w:val="00E24564"/>
    <w:rsid w:val="00E50AB8"/>
    <w:rsid w:val="00E606EB"/>
    <w:rsid w:val="00EA6C72"/>
    <w:rsid w:val="00EE1F00"/>
    <w:rsid w:val="00F0367D"/>
    <w:rsid w:val="00F52674"/>
    <w:rsid w:val="00F94ED4"/>
    <w:rsid w:val="00FB6EFE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A9A9A-FF1B-4E66-9491-0AA467B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cesartextoresposta">
    <w:name w:val="cesar_texto_resposta"/>
    <w:rsid w:val="00E606EB"/>
  </w:style>
  <w:style w:type="paragraph" w:styleId="PargrafodaLista">
    <w:name w:val="List Paragraph"/>
    <w:basedOn w:val="Normal"/>
    <w:uiPriority w:val="34"/>
    <w:qFormat/>
    <w:rsid w:val="00602495"/>
    <w:pPr>
      <w:ind w:left="720"/>
      <w:contextualSpacing/>
      <w:jc w:val="left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Perfil</cp:lastModifiedBy>
  <cp:revision>4</cp:revision>
  <dcterms:created xsi:type="dcterms:W3CDTF">2017-01-31T19:53:00Z</dcterms:created>
  <dcterms:modified xsi:type="dcterms:W3CDTF">2017-01-31T20:49:00Z</dcterms:modified>
</cp:coreProperties>
</file>