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5AED5" w14:textId="6516B548" w:rsidR="002F1EA5" w:rsidRDefault="00341A05" w:rsidP="002F1EA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Identification of</w:t>
      </w:r>
      <w:r w:rsidR="00991A4B">
        <w:rPr>
          <w:b/>
          <w:sz w:val="28"/>
          <w:lang w:val="en-US"/>
        </w:rPr>
        <w:t xml:space="preserve"> </w:t>
      </w:r>
      <w:r w:rsidR="0071055F">
        <w:rPr>
          <w:b/>
          <w:sz w:val="28"/>
          <w:lang w:val="en-US"/>
        </w:rPr>
        <w:t>the genetic basi</w:t>
      </w:r>
      <w:r w:rsidR="00090764">
        <w:rPr>
          <w:b/>
          <w:sz w:val="28"/>
          <w:lang w:val="en-US"/>
        </w:rPr>
        <w:t xml:space="preserve">s </w:t>
      </w:r>
      <w:r w:rsidR="00991A4B">
        <w:rPr>
          <w:b/>
          <w:sz w:val="28"/>
          <w:lang w:val="en-US"/>
        </w:rPr>
        <w:t>related</w:t>
      </w:r>
      <w:r w:rsidR="00090764">
        <w:rPr>
          <w:b/>
          <w:sz w:val="28"/>
          <w:lang w:val="en-US"/>
        </w:rPr>
        <w:t xml:space="preserve"> to familial </w:t>
      </w:r>
      <w:r w:rsidR="00066EDC">
        <w:rPr>
          <w:b/>
          <w:sz w:val="28"/>
          <w:lang w:val="en-US"/>
        </w:rPr>
        <w:t xml:space="preserve">mesial </w:t>
      </w:r>
      <w:r w:rsidR="00090764">
        <w:rPr>
          <w:b/>
          <w:sz w:val="28"/>
          <w:lang w:val="en-US"/>
        </w:rPr>
        <w:t>temporal lobe epilepsy</w:t>
      </w:r>
    </w:p>
    <w:p w14:paraId="68C0DD8C" w14:textId="77777777" w:rsidR="00E24564" w:rsidRPr="00E24564" w:rsidRDefault="00E24564" w:rsidP="002F1EA5">
      <w:pPr>
        <w:jc w:val="center"/>
        <w:rPr>
          <w:lang w:val="en-US"/>
        </w:rPr>
      </w:pPr>
    </w:p>
    <w:p w14:paraId="4A0023BB" w14:textId="64A791AA" w:rsidR="002F1EA5" w:rsidRPr="001E0072" w:rsidRDefault="00991A4B" w:rsidP="002F1EA5">
      <w:pPr>
        <w:jc w:val="center"/>
      </w:pPr>
      <w:r>
        <w:t>M. C. P. Athié</w:t>
      </w:r>
      <w:r w:rsidR="002F1EA5" w:rsidRPr="001E0072">
        <w:rPr>
          <w:vertAlign w:val="superscript"/>
        </w:rPr>
        <w:t>1</w:t>
      </w:r>
      <w:r w:rsidR="002F1EA5" w:rsidRPr="001E0072">
        <w:t xml:space="preserve">, </w:t>
      </w:r>
      <w:r w:rsidR="00061D20">
        <w:t xml:space="preserve">R. </w:t>
      </w:r>
      <w:r w:rsidR="0071055F" w:rsidRPr="001E0072">
        <w:t>Secolin</w:t>
      </w:r>
      <w:r w:rsidR="001E0072">
        <w:rPr>
          <w:vertAlign w:val="superscript"/>
        </w:rPr>
        <w:t>1</w:t>
      </w:r>
      <w:r w:rsidR="002F1EA5" w:rsidRPr="001E0072">
        <w:t xml:space="preserve">, </w:t>
      </w:r>
      <w:r w:rsidR="00061D20">
        <w:t xml:space="preserve">M.E. </w:t>
      </w:r>
      <w:r w:rsidR="00061D20" w:rsidRPr="00061D20">
        <w:t>Morita</w:t>
      </w:r>
      <w:r w:rsidR="00061D20" w:rsidRPr="00061D20">
        <w:rPr>
          <w:vertAlign w:val="superscript"/>
        </w:rPr>
        <w:t>2</w:t>
      </w:r>
      <w:r w:rsidR="00061D20">
        <w:t xml:space="preserve">, </w:t>
      </w:r>
      <w:r w:rsidR="008956FA" w:rsidRPr="00061D20">
        <w:t>C</w:t>
      </w:r>
      <w:r w:rsidR="008956FA">
        <w:t xml:space="preserve">. </w:t>
      </w:r>
      <w:r w:rsidR="001E0072" w:rsidRPr="001E0072">
        <w:t>Maurer-Morelli</w:t>
      </w:r>
      <w:r w:rsidR="00061D20">
        <w:rPr>
          <w:vertAlign w:val="superscript"/>
        </w:rPr>
        <w:t>1</w:t>
      </w:r>
      <w:r w:rsidR="001E0072">
        <w:t xml:space="preserve">, </w:t>
      </w:r>
      <w:r w:rsidR="00061D20">
        <w:t>M. Alvim</w:t>
      </w:r>
      <w:r w:rsidR="00061D20" w:rsidRPr="00061D20">
        <w:rPr>
          <w:vertAlign w:val="superscript"/>
        </w:rPr>
        <w:t>2</w:t>
      </w:r>
      <w:r w:rsidR="00061D20">
        <w:t>, C.Y. Yasuda</w:t>
      </w:r>
      <w:r w:rsidR="00061D20" w:rsidRPr="00061D20">
        <w:rPr>
          <w:vertAlign w:val="superscript"/>
        </w:rPr>
        <w:t>2</w:t>
      </w:r>
      <w:r w:rsidR="00061D20">
        <w:t xml:space="preserve">, </w:t>
      </w:r>
      <w:r w:rsidR="001E0072">
        <w:t>F. Cendes</w:t>
      </w:r>
      <w:r w:rsidR="001E0072" w:rsidRPr="001E0072">
        <w:rPr>
          <w:vertAlign w:val="superscript"/>
        </w:rPr>
        <w:t>3</w:t>
      </w:r>
      <w:r w:rsidR="001E0072" w:rsidRPr="001E0072">
        <w:t>, I.</w:t>
      </w:r>
      <w:r w:rsidR="00061D20">
        <w:t xml:space="preserve"> Lopes-</w:t>
      </w:r>
      <w:r w:rsidR="001E0072">
        <w:t>Cendes</w:t>
      </w:r>
      <w:r w:rsidR="00061D20">
        <w:rPr>
          <w:vertAlign w:val="superscript"/>
        </w:rPr>
        <w:t>2</w:t>
      </w:r>
    </w:p>
    <w:p w14:paraId="5A88E1AE" w14:textId="77777777" w:rsidR="00263FB4" w:rsidRPr="002534CD" w:rsidRDefault="00263FB4" w:rsidP="002F1EA5">
      <w:pPr>
        <w:jc w:val="center"/>
        <w:rPr>
          <w:sz w:val="20"/>
          <w:vertAlign w:val="superscript"/>
        </w:rPr>
      </w:pPr>
    </w:p>
    <w:p w14:paraId="642AC946" w14:textId="1C519033" w:rsidR="00061D20" w:rsidRDefault="00061D20" w:rsidP="00061D20">
      <w:pPr>
        <w:pStyle w:val="PargrafodaLista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 xml:space="preserve">Department of Medical Genetics, 2. Department of Neurology; School of Medical Sciences, University of Campinas – UNICAMP, Campinas, SP, Brazil; and the Institute of Neuroscience and </w:t>
      </w:r>
      <w:proofErr w:type="spellStart"/>
      <w:r>
        <w:rPr>
          <w:lang w:val="en-US"/>
        </w:rPr>
        <w:t>Neurotechnology</w:t>
      </w:r>
      <w:proofErr w:type="spellEnd"/>
      <w:r>
        <w:rPr>
          <w:lang w:val="en-US"/>
        </w:rPr>
        <w:t xml:space="preserve"> (BRAINN), Campinas, SP, Brazil.</w:t>
      </w:r>
    </w:p>
    <w:p w14:paraId="003F6D52" w14:textId="77777777" w:rsidR="00061D20" w:rsidRPr="00061D20" w:rsidRDefault="00061D20" w:rsidP="004C1684">
      <w:pPr>
        <w:pStyle w:val="PargrafodaLista"/>
        <w:rPr>
          <w:lang w:val="en-US"/>
        </w:rPr>
      </w:pPr>
    </w:p>
    <w:p w14:paraId="16D1B2BB" w14:textId="4DF94AC4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2E0D0B">
        <w:rPr>
          <w:lang w:val="en-US"/>
        </w:rPr>
        <w:t>M</w:t>
      </w:r>
      <w:r w:rsidR="00066EDC">
        <w:rPr>
          <w:lang w:val="en-US"/>
        </w:rPr>
        <w:t>esial temporal lob</w:t>
      </w:r>
      <w:r w:rsidR="00910F89">
        <w:rPr>
          <w:lang w:val="en-US"/>
        </w:rPr>
        <w:t>e</w:t>
      </w:r>
      <w:r w:rsidR="008269D8">
        <w:rPr>
          <w:lang w:val="en-US"/>
        </w:rPr>
        <w:t xml:space="preserve"> epilepsy</w:t>
      </w:r>
      <w:r w:rsidR="00910F89">
        <w:rPr>
          <w:lang w:val="en-US"/>
        </w:rPr>
        <w:t xml:space="preserve"> </w:t>
      </w:r>
      <w:r w:rsidR="008269D8">
        <w:rPr>
          <w:lang w:val="en-US"/>
        </w:rPr>
        <w:t>(</w:t>
      </w:r>
      <w:r w:rsidR="002E0D0B">
        <w:rPr>
          <w:lang w:val="en-US"/>
        </w:rPr>
        <w:t>MTLE</w:t>
      </w:r>
      <w:r w:rsidR="008269D8">
        <w:rPr>
          <w:lang w:val="en-US"/>
        </w:rPr>
        <w:t>)</w:t>
      </w:r>
      <w:r w:rsidR="004D4CBF">
        <w:rPr>
          <w:lang w:val="en-US"/>
        </w:rPr>
        <w:t xml:space="preserve"> </w:t>
      </w:r>
      <w:r w:rsidR="0077047E">
        <w:rPr>
          <w:lang w:val="en-US"/>
        </w:rPr>
        <w:t>constitutes</w:t>
      </w:r>
      <w:r w:rsidR="004D4CBF">
        <w:rPr>
          <w:lang w:val="en-US"/>
        </w:rPr>
        <w:t xml:space="preserve"> t</w:t>
      </w:r>
      <w:r w:rsidR="00910F89">
        <w:rPr>
          <w:lang w:val="en-US"/>
        </w:rPr>
        <w:t xml:space="preserve">he most frequent focal </w:t>
      </w:r>
      <w:r w:rsidR="008269D8">
        <w:rPr>
          <w:lang w:val="en-US"/>
        </w:rPr>
        <w:t xml:space="preserve">epilepsy in </w:t>
      </w:r>
      <w:r w:rsidR="0077047E">
        <w:rPr>
          <w:lang w:val="en-US"/>
        </w:rPr>
        <w:t xml:space="preserve">the </w:t>
      </w:r>
      <w:r w:rsidR="008269D8">
        <w:rPr>
          <w:lang w:val="en-US"/>
        </w:rPr>
        <w:t xml:space="preserve">adult population and </w:t>
      </w:r>
      <w:r w:rsidR="0077047E">
        <w:rPr>
          <w:lang w:val="en-US"/>
        </w:rPr>
        <w:t xml:space="preserve">it </w:t>
      </w:r>
      <w:r w:rsidR="008269D8">
        <w:rPr>
          <w:lang w:val="en-US"/>
        </w:rPr>
        <w:t>is</w:t>
      </w:r>
      <w:r w:rsidR="00910F89">
        <w:rPr>
          <w:lang w:val="en-US"/>
        </w:rPr>
        <w:t xml:space="preserve"> characterized by epileptic discharges originated from </w:t>
      </w:r>
      <w:r w:rsidR="0077047E">
        <w:rPr>
          <w:lang w:val="en-US"/>
        </w:rPr>
        <w:t xml:space="preserve">the </w:t>
      </w:r>
      <w:r w:rsidR="00910F89">
        <w:rPr>
          <w:lang w:val="en-US"/>
        </w:rPr>
        <w:t>mesial structures of the temporal lobe</w:t>
      </w:r>
      <w:r w:rsidR="0077047E">
        <w:rPr>
          <w:lang w:val="en-US"/>
        </w:rPr>
        <w:t xml:space="preserve">. MTLE is also </w:t>
      </w:r>
      <w:r w:rsidR="00411D2F">
        <w:rPr>
          <w:lang w:val="en-US"/>
        </w:rPr>
        <w:t xml:space="preserve">frequently </w:t>
      </w:r>
      <w:r w:rsidR="0077047E">
        <w:rPr>
          <w:lang w:val="en-US"/>
        </w:rPr>
        <w:t xml:space="preserve">associated with histological abnormalities </w:t>
      </w:r>
      <w:bookmarkStart w:id="0" w:name="_GoBack"/>
      <w:bookmarkEnd w:id="0"/>
      <w:r w:rsidR="008269D8">
        <w:rPr>
          <w:lang w:val="en-US"/>
        </w:rPr>
        <w:t>in</w:t>
      </w:r>
      <w:r w:rsidR="002A6991">
        <w:rPr>
          <w:lang w:val="en-US"/>
        </w:rPr>
        <w:t xml:space="preserve"> </w:t>
      </w:r>
      <w:r w:rsidR="0077047E">
        <w:rPr>
          <w:lang w:val="en-US"/>
        </w:rPr>
        <w:t xml:space="preserve">the </w:t>
      </w:r>
      <w:r w:rsidR="002A6991">
        <w:rPr>
          <w:lang w:val="en-US"/>
        </w:rPr>
        <w:t xml:space="preserve">mesial </w:t>
      </w:r>
      <w:r w:rsidR="0077047E">
        <w:rPr>
          <w:lang w:val="en-US"/>
        </w:rPr>
        <w:t xml:space="preserve">temporal </w:t>
      </w:r>
      <w:r w:rsidR="002A6991">
        <w:rPr>
          <w:lang w:val="en-US"/>
        </w:rPr>
        <w:t>st</w:t>
      </w:r>
      <w:r w:rsidR="008269D8">
        <w:rPr>
          <w:lang w:val="en-US"/>
        </w:rPr>
        <w:t>ructures, such as the hippocampus</w:t>
      </w:r>
      <w:r w:rsidR="002A6991">
        <w:rPr>
          <w:lang w:val="en-US"/>
        </w:rPr>
        <w:t>, also known as mesial temporal sclerosis (MTS)</w:t>
      </w:r>
      <w:r w:rsidR="002A4569">
        <w:rPr>
          <w:lang w:val="en-US"/>
        </w:rPr>
        <w:t xml:space="preserve">. </w:t>
      </w:r>
      <w:r w:rsidR="00F966F9">
        <w:rPr>
          <w:lang w:val="en-US"/>
        </w:rPr>
        <w:t xml:space="preserve">Although MTLE +MTS were </w:t>
      </w:r>
      <w:r w:rsidR="00211C6D">
        <w:rPr>
          <w:lang w:val="en-US"/>
        </w:rPr>
        <w:t>classically</w:t>
      </w:r>
      <w:r w:rsidR="00F966F9">
        <w:rPr>
          <w:lang w:val="en-US"/>
        </w:rPr>
        <w:t xml:space="preserve"> considered as sporadic forms of epilepsies in which environmental factors seemed to play a more releva</w:t>
      </w:r>
      <w:r w:rsidR="00AA7A84">
        <w:rPr>
          <w:lang w:val="en-US"/>
        </w:rPr>
        <w:t>nt role, we identified</w:t>
      </w:r>
      <w:r w:rsidR="00F966F9">
        <w:rPr>
          <w:lang w:val="en-US"/>
        </w:rPr>
        <w:t xml:space="preserve"> a familial form of MTLE+MTS</w:t>
      </w:r>
      <w:r w:rsidR="009E5115">
        <w:rPr>
          <w:lang w:val="en-US"/>
        </w:rPr>
        <w:t xml:space="preserve"> (FMTLE+MTS)</w:t>
      </w:r>
      <w:r w:rsidR="00440A42">
        <w:rPr>
          <w:lang w:val="en-US"/>
        </w:rPr>
        <w:t xml:space="preserve"> with c</w:t>
      </w:r>
      <w:r w:rsidR="00AA7A84">
        <w:rPr>
          <w:lang w:val="en-US"/>
        </w:rPr>
        <w:t>lear autosomal dominant inheritance</w:t>
      </w:r>
      <w:r w:rsidR="00F966F9">
        <w:rPr>
          <w:lang w:val="en-US"/>
        </w:rPr>
        <w:t xml:space="preserve"> presenting a candidate locus </w:t>
      </w:r>
      <w:r w:rsidR="00A663BC">
        <w:rPr>
          <w:lang w:val="en-US"/>
        </w:rPr>
        <w:t>on chromosome (</w:t>
      </w:r>
      <w:proofErr w:type="spellStart"/>
      <w:r w:rsidR="00A663BC">
        <w:rPr>
          <w:lang w:val="en-US"/>
        </w:rPr>
        <w:t>ch</w:t>
      </w:r>
      <w:proofErr w:type="spellEnd"/>
      <w:r w:rsidR="00A663BC">
        <w:rPr>
          <w:lang w:val="en-US"/>
        </w:rPr>
        <w:t>) 18p11.31. Currently w</w:t>
      </w:r>
      <w:r w:rsidR="00F966F9">
        <w:rPr>
          <w:lang w:val="en-US"/>
        </w:rPr>
        <w:t xml:space="preserve">e are developing </w:t>
      </w:r>
      <w:r w:rsidR="00A663BC">
        <w:rPr>
          <w:lang w:val="en-US"/>
        </w:rPr>
        <w:t xml:space="preserve">additional </w:t>
      </w:r>
      <w:r w:rsidR="00F966F9">
        <w:rPr>
          <w:lang w:val="en-US"/>
        </w:rPr>
        <w:t>studies in order t</w:t>
      </w:r>
      <w:r w:rsidR="00A663BC">
        <w:rPr>
          <w:lang w:val="en-US"/>
        </w:rPr>
        <w:t>o identify the genetic variants</w:t>
      </w:r>
      <w:r w:rsidR="00F966F9">
        <w:rPr>
          <w:lang w:val="en-US"/>
        </w:rPr>
        <w:t xml:space="preserve"> </w:t>
      </w:r>
      <w:r w:rsidR="00A663BC">
        <w:rPr>
          <w:lang w:val="en-US"/>
        </w:rPr>
        <w:t>related to the F</w:t>
      </w:r>
      <w:r w:rsidR="00211C6D">
        <w:rPr>
          <w:lang w:val="en-US"/>
        </w:rPr>
        <w:t>MTLE+MTS locus</w:t>
      </w:r>
      <w:r w:rsidR="00A663BC">
        <w:rPr>
          <w:lang w:val="en-US"/>
        </w:rPr>
        <w:t xml:space="preserve">. </w:t>
      </w:r>
    </w:p>
    <w:p w14:paraId="3FBF1438" w14:textId="0E479DE7" w:rsidR="00263FB4" w:rsidRPr="00942244" w:rsidRDefault="00263FB4" w:rsidP="00263FB4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2F4420">
        <w:rPr>
          <w:lang w:val="en-US"/>
        </w:rPr>
        <w:t>P</w:t>
      </w:r>
      <w:r w:rsidR="006C4FE1">
        <w:rPr>
          <w:lang w:val="en-US"/>
        </w:rPr>
        <w:t xml:space="preserve">eripheral </w:t>
      </w:r>
      <w:r w:rsidR="00A663BC">
        <w:rPr>
          <w:lang w:val="en-US"/>
        </w:rPr>
        <w:t>blood DNA from all participants in the study was previously collected and it is</w:t>
      </w:r>
      <w:r w:rsidR="006C4FE1">
        <w:rPr>
          <w:lang w:val="en-US"/>
        </w:rPr>
        <w:t xml:space="preserve"> part </w:t>
      </w:r>
      <w:r w:rsidR="0040181C">
        <w:rPr>
          <w:lang w:val="en-US"/>
        </w:rPr>
        <w:t>of our biobank. All patients</w:t>
      </w:r>
      <w:r w:rsidR="006C4FE1">
        <w:rPr>
          <w:lang w:val="en-US"/>
        </w:rPr>
        <w:t xml:space="preserve"> in the study</w:t>
      </w:r>
      <w:r w:rsidR="009E5115">
        <w:rPr>
          <w:lang w:val="en-US"/>
        </w:rPr>
        <w:t xml:space="preserve"> were previously </w:t>
      </w:r>
      <w:r w:rsidR="0040181C">
        <w:rPr>
          <w:lang w:val="en-US"/>
        </w:rPr>
        <w:t xml:space="preserve">diagnosed as having </w:t>
      </w:r>
      <w:r w:rsidR="009E5115">
        <w:rPr>
          <w:lang w:val="en-US"/>
        </w:rPr>
        <w:t>FMTLE+MTS</w:t>
      </w:r>
      <w:r w:rsidR="00E55317">
        <w:rPr>
          <w:lang w:val="en-US"/>
        </w:rPr>
        <w:t xml:space="preserve">, </w:t>
      </w:r>
      <w:r w:rsidR="009E5115">
        <w:rPr>
          <w:lang w:val="en-US"/>
        </w:rPr>
        <w:t xml:space="preserve">based on clinical and encephalographic exams, according to International League Against Epilepsy (ILAE) defined criteria. </w:t>
      </w:r>
      <w:r w:rsidR="00A663BC">
        <w:rPr>
          <w:lang w:val="en-US"/>
        </w:rPr>
        <w:t xml:space="preserve">Patients are being prospectively </w:t>
      </w:r>
      <w:r w:rsidR="009E5115">
        <w:rPr>
          <w:lang w:val="en-US"/>
        </w:rPr>
        <w:t xml:space="preserve">followed and all clinical, neuroimaging and inclusion/exclusion characterization </w:t>
      </w:r>
      <w:r w:rsidR="0040181C">
        <w:rPr>
          <w:lang w:val="en-US"/>
        </w:rPr>
        <w:t xml:space="preserve">have been </w:t>
      </w:r>
      <w:r w:rsidR="009E5115">
        <w:rPr>
          <w:lang w:val="en-US"/>
        </w:rPr>
        <w:t xml:space="preserve">previously described by our group </w:t>
      </w:r>
      <w:r w:rsidR="00D4020C">
        <w:rPr>
          <w:lang w:val="en-US"/>
        </w:rPr>
        <w:t xml:space="preserve">[1]. </w:t>
      </w:r>
      <w:r w:rsidR="00A663BC">
        <w:rPr>
          <w:lang w:val="en-US"/>
        </w:rPr>
        <w:t>Whole e</w:t>
      </w:r>
      <w:r w:rsidR="000C3E1C">
        <w:rPr>
          <w:lang w:val="en-US"/>
        </w:rPr>
        <w:t xml:space="preserve">xome sequencing </w:t>
      </w:r>
      <w:r w:rsidR="00A663BC">
        <w:rPr>
          <w:lang w:val="en-US"/>
        </w:rPr>
        <w:t xml:space="preserve">has been carried out in the family known to be linked to </w:t>
      </w:r>
      <w:proofErr w:type="spellStart"/>
      <w:r w:rsidR="00A663BC">
        <w:rPr>
          <w:lang w:val="en-US"/>
        </w:rPr>
        <w:t>ch</w:t>
      </w:r>
      <w:proofErr w:type="spellEnd"/>
      <w:r w:rsidR="00A663BC">
        <w:rPr>
          <w:lang w:val="en-US"/>
        </w:rPr>
        <w:t xml:space="preserve"> </w:t>
      </w:r>
      <w:r w:rsidR="0040181C">
        <w:rPr>
          <w:lang w:val="en-US"/>
        </w:rPr>
        <w:t xml:space="preserve">18p as well as in additional families, </w:t>
      </w:r>
      <w:r w:rsidR="00E55317">
        <w:rPr>
          <w:lang w:val="en-US"/>
        </w:rPr>
        <w:t>using</w:t>
      </w:r>
      <w:r w:rsidR="000C3E1C">
        <w:rPr>
          <w:lang w:val="en-US"/>
        </w:rPr>
        <w:t xml:space="preserve"> </w:t>
      </w:r>
      <w:proofErr w:type="spellStart"/>
      <w:r w:rsidR="000C3E1C" w:rsidRPr="000C3E1C">
        <w:rPr>
          <w:lang w:val="en-US"/>
        </w:rPr>
        <w:t>TruSeq</w:t>
      </w:r>
      <w:proofErr w:type="spellEnd"/>
      <w:r w:rsidR="00D4020C">
        <w:rPr>
          <w:lang w:val="en-US"/>
        </w:rPr>
        <w:t xml:space="preserve"> Exome Enrichment Kit</w:t>
      </w:r>
      <w:r w:rsidR="000C3E1C">
        <w:rPr>
          <w:lang w:val="en-US"/>
        </w:rPr>
        <w:t xml:space="preserve"> </w:t>
      </w:r>
      <w:r w:rsidR="00E55317">
        <w:rPr>
          <w:lang w:val="en-US"/>
        </w:rPr>
        <w:t>in an</w:t>
      </w:r>
      <w:r w:rsidR="000C3E1C">
        <w:rPr>
          <w:lang w:val="en-US"/>
        </w:rPr>
        <w:t xml:space="preserve"> </w:t>
      </w:r>
      <w:r w:rsidR="000C3E1C" w:rsidRPr="000C3E1C">
        <w:rPr>
          <w:lang w:val="en-US"/>
        </w:rPr>
        <w:t>Illumina Hi Seq 2500</w:t>
      </w:r>
      <w:r w:rsidR="000C3E1C">
        <w:rPr>
          <w:lang w:val="en-US"/>
        </w:rPr>
        <w:t xml:space="preserve"> </w:t>
      </w:r>
      <w:r w:rsidR="00E55317">
        <w:rPr>
          <w:lang w:val="en-US"/>
        </w:rPr>
        <w:t>platform</w:t>
      </w:r>
      <w:r w:rsidR="00FE4F35">
        <w:rPr>
          <w:lang w:val="en-US"/>
        </w:rPr>
        <w:t xml:space="preserve">. Sequencing data </w:t>
      </w:r>
      <w:r w:rsidR="0040181C">
        <w:rPr>
          <w:lang w:val="en-US"/>
        </w:rPr>
        <w:t xml:space="preserve">is currently being </w:t>
      </w:r>
      <w:r w:rsidR="00FE4F35">
        <w:rPr>
          <w:lang w:val="en-US"/>
        </w:rPr>
        <w:t>submitted to bioinformatics packages for genetic elements prospection, such as SNVs, CNVs, exon skipping and transposable elements.</w:t>
      </w:r>
      <w:r w:rsidR="00A47721">
        <w:rPr>
          <w:lang w:val="en-US"/>
        </w:rPr>
        <w:t xml:space="preserve"> </w:t>
      </w:r>
      <w:r w:rsidR="00B10E03">
        <w:rPr>
          <w:lang w:val="en-US"/>
        </w:rPr>
        <w:t>Exome data</w:t>
      </w:r>
      <w:r w:rsidR="007C52C9">
        <w:rPr>
          <w:lang w:val="en-US"/>
        </w:rPr>
        <w:t xml:space="preserve"> will be validated in all </w:t>
      </w:r>
      <w:r w:rsidR="00B10E03">
        <w:rPr>
          <w:lang w:val="en-US"/>
        </w:rPr>
        <w:t>samples</w:t>
      </w:r>
      <w:r w:rsidR="007C52C9">
        <w:rPr>
          <w:lang w:val="en-US"/>
        </w:rPr>
        <w:t xml:space="preserve"> by 1) allelic discrimination qPCR</w:t>
      </w:r>
      <w:r w:rsidR="00833F36">
        <w:rPr>
          <w:lang w:val="en-US"/>
        </w:rPr>
        <w:t xml:space="preserve"> </w:t>
      </w:r>
      <w:r w:rsidR="00E55317">
        <w:rPr>
          <w:lang w:val="en-US"/>
        </w:rPr>
        <w:t>2)</w:t>
      </w:r>
      <w:r w:rsidR="0061192D">
        <w:rPr>
          <w:lang w:val="en-US"/>
        </w:rPr>
        <w:t xml:space="preserve"> </w:t>
      </w:r>
      <w:r w:rsidR="00942244" w:rsidRPr="00942244">
        <w:rPr>
          <w:lang w:val="en-US"/>
        </w:rPr>
        <w:t xml:space="preserve">Genome-Wide Human SNP Array 6.0 </w:t>
      </w:r>
      <w:r w:rsidR="00942244" w:rsidRPr="00942244">
        <w:rPr>
          <w:i/>
          <w:lang w:val="en-US"/>
        </w:rPr>
        <w:t>microarray</w:t>
      </w:r>
      <w:r w:rsidR="00942244">
        <w:rPr>
          <w:lang w:val="en-US"/>
        </w:rPr>
        <w:t xml:space="preserve"> chips for CNVs;</w:t>
      </w:r>
      <w:r w:rsidR="00E55317">
        <w:rPr>
          <w:lang w:val="en-US"/>
        </w:rPr>
        <w:t xml:space="preserve"> 3) Sanger </w:t>
      </w:r>
      <w:r w:rsidR="00942244">
        <w:rPr>
          <w:lang w:val="en-US"/>
        </w:rPr>
        <w:t xml:space="preserve">sequencing for exon skipping and insertion of transposable elements. Validated genetic elements will be further studied in functional experiments involving induced pluripotent stem cells </w:t>
      </w:r>
      <w:r w:rsidR="007320F2">
        <w:rPr>
          <w:lang w:val="en-US"/>
        </w:rPr>
        <w:t xml:space="preserve">(iPSC) </w:t>
      </w:r>
      <w:r w:rsidR="00942244">
        <w:rPr>
          <w:lang w:val="en-US"/>
        </w:rPr>
        <w:t>culture</w:t>
      </w:r>
      <w:r w:rsidR="00833F36">
        <w:rPr>
          <w:lang w:val="en-US"/>
        </w:rPr>
        <w:t>s</w:t>
      </w:r>
      <w:r w:rsidR="00942244">
        <w:rPr>
          <w:lang w:val="en-US"/>
        </w:rPr>
        <w:t xml:space="preserve"> obtained from patients</w:t>
      </w:r>
      <w:r w:rsidR="00B47D65">
        <w:rPr>
          <w:lang w:val="en-US"/>
        </w:rPr>
        <w:t xml:space="preserve"> and non-related healthy controls</w:t>
      </w:r>
      <w:r w:rsidR="0040181C">
        <w:rPr>
          <w:lang w:val="en-US"/>
        </w:rPr>
        <w:t>. In addition, we will use</w:t>
      </w:r>
      <w:r w:rsidR="00B47D65">
        <w:rPr>
          <w:lang w:val="en-US"/>
        </w:rPr>
        <w:t xml:space="preserve">’ </w:t>
      </w:r>
      <w:r w:rsidR="00942244">
        <w:rPr>
          <w:lang w:val="en-US"/>
        </w:rPr>
        <w:t xml:space="preserve">biopsy </w:t>
      </w:r>
      <w:r w:rsidR="007320F2">
        <w:rPr>
          <w:lang w:val="en-US"/>
        </w:rPr>
        <w:t>punches’ fibroblasts</w:t>
      </w:r>
      <w:r w:rsidR="00497CA8">
        <w:rPr>
          <w:lang w:val="en-US"/>
        </w:rPr>
        <w:t xml:space="preserve"> in order to identify possible morphological, cellular connection and gene expression alterations</w:t>
      </w:r>
      <w:r w:rsidR="00942244">
        <w:rPr>
          <w:lang w:val="en-US"/>
        </w:rPr>
        <w:t xml:space="preserve">. </w:t>
      </w:r>
      <w:r w:rsidR="007320F2">
        <w:rPr>
          <w:lang w:val="en-US"/>
        </w:rPr>
        <w:t xml:space="preserve">Human fibroblasts transformation into </w:t>
      </w:r>
      <w:proofErr w:type="spellStart"/>
      <w:r w:rsidR="007320F2">
        <w:rPr>
          <w:lang w:val="en-US"/>
        </w:rPr>
        <w:t>iPSCs</w:t>
      </w:r>
      <w:proofErr w:type="spellEnd"/>
      <w:r w:rsidR="007320F2">
        <w:rPr>
          <w:lang w:val="en-US"/>
        </w:rPr>
        <w:t xml:space="preserve"> and neural precursor will follow protocols specific to the generation of </w:t>
      </w:r>
      <w:proofErr w:type="spellStart"/>
      <w:r w:rsidR="007320F2">
        <w:rPr>
          <w:lang w:val="en-US"/>
        </w:rPr>
        <w:t>telencephalic</w:t>
      </w:r>
      <w:proofErr w:type="spellEnd"/>
      <w:r w:rsidR="007320F2">
        <w:rPr>
          <w:lang w:val="en-US"/>
        </w:rPr>
        <w:t xml:space="preserve"> neural precursors, especially hippocampus granular cells </w:t>
      </w:r>
      <w:r w:rsidR="00D4020C">
        <w:rPr>
          <w:lang w:val="en-US"/>
        </w:rPr>
        <w:t>[2].</w:t>
      </w:r>
    </w:p>
    <w:p w14:paraId="493EFDC7" w14:textId="2C84AC71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="0027135B">
        <w:rPr>
          <w:lang w:val="en-US"/>
        </w:rPr>
        <w:t xml:space="preserve">With these </w:t>
      </w:r>
      <w:r w:rsidR="00E11BC4">
        <w:rPr>
          <w:lang w:val="en-US"/>
        </w:rPr>
        <w:t>approaches,</w:t>
      </w:r>
      <w:r w:rsidR="0027135B">
        <w:rPr>
          <w:lang w:val="en-US"/>
        </w:rPr>
        <w:t xml:space="preserve"> we aim to identify strong genetic candidates </w:t>
      </w:r>
      <w:r w:rsidR="00E11BC4">
        <w:rPr>
          <w:lang w:val="en-US"/>
        </w:rPr>
        <w:t>for FMTLE</w:t>
      </w:r>
      <w:r w:rsidR="0040181C">
        <w:rPr>
          <w:lang w:val="en-US"/>
        </w:rPr>
        <w:t>+MTS</w:t>
      </w:r>
      <w:r w:rsidR="00E11BC4">
        <w:rPr>
          <w:lang w:val="en-US"/>
        </w:rPr>
        <w:t xml:space="preserve"> </w:t>
      </w:r>
      <w:r w:rsidR="00497CA8">
        <w:rPr>
          <w:lang w:val="en-US"/>
        </w:rPr>
        <w:t xml:space="preserve">that will be submitted to functional validation in FMTLE </w:t>
      </w:r>
      <w:proofErr w:type="spellStart"/>
      <w:r w:rsidR="00497CA8">
        <w:rPr>
          <w:lang w:val="en-US"/>
        </w:rPr>
        <w:t>iPSCs</w:t>
      </w:r>
      <w:proofErr w:type="spellEnd"/>
      <w:r w:rsidR="00497CA8">
        <w:rPr>
          <w:lang w:val="en-US"/>
        </w:rPr>
        <w:t xml:space="preserve"> cultures in order to confirm their role</w:t>
      </w:r>
      <w:r w:rsidR="0040181C">
        <w:rPr>
          <w:lang w:val="en-US"/>
        </w:rPr>
        <w:t xml:space="preserve"> in the development of this type</w:t>
      </w:r>
      <w:r w:rsidR="00497CA8">
        <w:rPr>
          <w:lang w:val="en-US"/>
        </w:rPr>
        <w:t xml:space="preserve"> of familial epilepsy.</w:t>
      </w:r>
    </w:p>
    <w:p w14:paraId="4B739E19" w14:textId="78D83A52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</w:t>
      </w:r>
      <w:r w:rsidR="00497CA8">
        <w:rPr>
          <w:lang w:val="en-US"/>
        </w:rPr>
        <w:t xml:space="preserve">The recent revolution in molecular biology techniques </w:t>
      </w:r>
      <w:r w:rsidR="00AF0B27">
        <w:rPr>
          <w:lang w:val="en-US"/>
        </w:rPr>
        <w:t xml:space="preserve">allows us to </w:t>
      </w:r>
      <w:r w:rsidR="0061192D">
        <w:rPr>
          <w:lang w:val="en-US"/>
        </w:rPr>
        <w:t>tackle</w:t>
      </w:r>
      <w:r w:rsidR="00AF0B27">
        <w:rPr>
          <w:lang w:val="en-US"/>
        </w:rPr>
        <w:t xml:space="preserve"> complex diseases </w:t>
      </w:r>
      <w:r w:rsidR="00B10E03">
        <w:rPr>
          <w:lang w:val="en-US"/>
        </w:rPr>
        <w:t>presenting</w:t>
      </w:r>
      <w:r w:rsidR="00AF0B27">
        <w:rPr>
          <w:lang w:val="en-US"/>
        </w:rPr>
        <w:t xml:space="preserve"> clear genetic </w:t>
      </w:r>
      <w:r w:rsidR="0061192D">
        <w:rPr>
          <w:lang w:val="en-US"/>
        </w:rPr>
        <w:t>origin</w:t>
      </w:r>
      <w:r w:rsidR="00AF0B27">
        <w:rPr>
          <w:lang w:val="en-US"/>
        </w:rPr>
        <w:t xml:space="preserve"> </w:t>
      </w:r>
      <w:r w:rsidR="00440A42">
        <w:rPr>
          <w:lang w:val="en-US"/>
        </w:rPr>
        <w:t>with different</w:t>
      </w:r>
      <w:r w:rsidR="00B10E03">
        <w:rPr>
          <w:lang w:val="en-US"/>
        </w:rPr>
        <w:t>,</w:t>
      </w:r>
      <w:r w:rsidR="00440A42">
        <w:rPr>
          <w:lang w:val="en-US"/>
        </w:rPr>
        <w:t xml:space="preserve"> yet sensitive approaches </w:t>
      </w:r>
      <w:r w:rsidR="00AF0B27">
        <w:rPr>
          <w:lang w:val="en-US"/>
        </w:rPr>
        <w:t xml:space="preserve">in a </w:t>
      </w:r>
      <w:r w:rsidR="00440A42">
        <w:rPr>
          <w:lang w:val="en-US"/>
        </w:rPr>
        <w:t xml:space="preserve">more dynamic and complete form. This way, this project was designed to integrate all data already </w:t>
      </w:r>
      <w:r w:rsidR="00F33219">
        <w:rPr>
          <w:lang w:val="en-US"/>
        </w:rPr>
        <w:t>available</w:t>
      </w:r>
      <w:r w:rsidR="00440A42">
        <w:rPr>
          <w:lang w:val="en-US"/>
        </w:rPr>
        <w:t xml:space="preserve"> about</w:t>
      </w:r>
      <w:r w:rsidR="007956AD">
        <w:rPr>
          <w:lang w:val="en-US"/>
        </w:rPr>
        <w:t xml:space="preserve"> FMTLE+MTS individuals and also to </w:t>
      </w:r>
      <w:r w:rsidR="00B10E03">
        <w:rPr>
          <w:lang w:val="en-US"/>
        </w:rPr>
        <w:t>collect new</w:t>
      </w:r>
      <w:r w:rsidR="007956AD">
        <w:rPr>
          <w:lang w:val="en-US"/>
        </w:rPr>
        <w:t xml:space="preserve"> genetic information, in an attempt to unequivocally identify the genetic variants responsible for FMTLE+MTS</w:t>
      </w:r>
      <w:r w:rsidR="0040181C">
        <w:rPr>
          <w:lang w:val="en-US"/>
        </w:rPr>
        <w:t>.</w:t>
      </w:r>
      <w:r w:rsidR="007956AD">
        <w:rPr>
          <w:lang w:val="en-US"/>
        </w:rPr>
        <w:t xml:space="preserve"> </w:t>
      </w:r>
    </w:p>
    <w:p w14:paraId="2D850B83" w14:textId="74859340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="003B78D2">
        <w:rPr>
          <w:lang w:val="en-US"/>
        </w:rPr>
        <w:t xml:space="preserve">The data collected in the present project might be crucial for the development </w:t>
      </w:r>
      <w:r w:rsidR="00B10E03">
        <w:rPr>
          <w:lang w:val="en-US"/>
        </w:rPr>
        <w:t xml:space="preserve">of </w:t>
      </w:r>
      <w:r w:rsidR="003B78D2">
        <w:rPr>
          <w:lang w:val="en-US"/>
        </w:rPr>
        <w:t xml:space="preserve">less invasive and more efficient therapies for FMTLE patients and also, improve our knowledge of neural excitability control mechanisms. </w:t>
      </w:r>
      <w:r w:rsidR="007956AD">
        <w:rPr>
          <w:lang w:val="en-US"/>
        </w:rPr>
        <w:t xml:space="preserve"> </w:t>
      </w:r>
    </w:p>
    <w:p w14:paraId="732CA71C" w14:textId="79805FC6" w:rsidR="00263FB4" w:rsidRPr="000557A7" w:rsidRDefault="00263FB4" w:rsidP="00263FB4">
      <w:pPr>
        <w:rPr>
          <w:lang w:val="en-US"/>
        </w:rPr>
      </w:pPr>
    </w:p>
    <w:p w14:paraId="1313CFBE" w14:textId="5E1F7DAE" w:rsidR="00263FB4" w:rsidRPr="00102007" w:rsidRDefault="00263FB4" w:rsidP="00263FB4">
      <w:pPr>
        <w:rPr>
          <w:lang w:val="en-US"/>
        </w:rPr>
      </w:pPr>
      <w:r w:rsidRPr="00102007">
        <w:rPr>
          <w:b/>
          <w:lang w:val="en-US"/>
        </w:rPr>
        <w:t xml:space="preserve">References: </w:t>
      </w:r>
      <w:r w:rsidRPr="00102007">
        <w:rPr>
          <w:lang w:val="en-US"/>
        </w:rPr>
        <w:t xml:space="preserve">[1] </w:t>
      </w:r>
      <w:proofErr w:type="spellStart"/>
      <w:r w:rsidR="00B3312B">
        <w:rPr>
          <w:lang w:val="en-US"/>
        </w:rPr>
        <w:t>Kobayashy</w:t>
      </w:r>
      <w:proofErr w:type="spellEnd"/>
      <w:r w:rsidR="00B3312B">
        <w:rPr>
          <w:lang w:val="en-US"/>
        </w:rPr>
        <w:t xml:space="preserve"> E et al., Neurology 56(2):166-72, 2001</w:t>
      </w:r>
      <w:r w:rsidR="00C85417" w:rsidRPr="00102007">
        <w:rPr>
          <w:lang w:val="en-US"/>
        </w:rPr>
        <w:t xml:space="preserve">; [2] </w:t>
      </w:r>
      <w:proofErr w:type="spellStart"/>
      <w:r w:rsidR="00B3312B">
        <w:rPr>
          <w:lang w:val="en-US"/>
        </w:rPr>
        <w:t>Brennand</w:t>
      </w:r>
      <w:proofErr w:type="spellEnd"/>
      <w:r w:rsidR="00B3312B">
        <w:rPr>
          <w:lang w:val="en-US"/>
        </w:rPr>
        <w:t xml:space="preserve"> KJ et al., Nature 473(7346):221-25, 2014.</w:t>
      </w:r>
    </w:p>
    <w:sectPr w:rsidR="00263FB4" w:rsidRPr="00102007" w:rsidSect="00743343">
      <w:headerReference w:type="default" r:id="rId7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8EE58" w14:textId="77777777" w:rsidR="003E26A2" w:rsidRDefault="003E26A2" w:rsidP="00743343">
      <w:r>
        <w:separator/>
      </w:r>
    </w:p>
  </w:endnote>
  <w:endnote w:type="continuationSeparator" w:id="0">
    <w:p w14:paraId="738D3727" w14:textId="77777777" w:rsidR="003E26A2" w:rsidRDefault="003E26A2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8FE04" w14:textId="77777777" w:rsidR="003E26A2" w:rsidRDefault="003E26A2" w:rsidP="00743343">
      <w:r>
        <w:separator/>
      </w:r>
    </w:p>
  </w:footnote>
  <w:footnote w:type="continuationSeparator" w:id="0">
    <w:p w14:paraId="1A27C799" w14:textId="77777777" w:rsidR="003E26A2" w:rsidRDefault="003E26A2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6B901" w14:textId="4500D919" w:rsidR="00743343" w:rsidRPr="000557A7" w:rsidRDefault="00061D20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006D6E" wp14:editId="6855F765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D6976" w14:textId="77777777"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58F3A2B1" w14:textId="77777777"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15B53D71" w14:textId="77777777"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    <v:textbox>
                <w:txbxContent>
                  <w:p w14:paraId="32ED6976" w14:textId="77777777"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58F3A2B1" w14:textId="77777777"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14:paraId="15B53D71" w14:textId="77777777"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072F698" wp14:editId="456AF2B2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F767E"/>
    <w:multiLevelType w:val="hybridMultilevel"/>
    <w:tmpl w:val="DEFE4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3597F"/>
    <w:rsid w:val="00042C87"/>
    <w:rsid w:val="000557A7"/>
    <w:rsid w:val="00061D20"/>
    <w:rsid w:val="00066EDC"/>
    <w:rsid w:val="00071DAD"/>
    <w:rsid w:val="00090764"/>
    <w:rsid w:val="000C3E1C"/>
    <w:rsid w:val="000D4088"/>
    <w:rsid w:val="00102007"/>
    <w:rsid w:val="001E0072"/>
    <w:rsid w:val="001F0E13"/>
    <w:rsid w:val="00211C6D"/>
    <w:rsid w:val="002534CD"/>
    <w:rsid w:val="002605EC"/>
    <w:rsid w:val="00262DE0"/>
    <w:rsid w:val="00263FB4"/>
    <w:rsid w:val="00264FBA"/>
    <w:rsid w:val="0027135B"/>
    <w:rsid w:val="002A4569"/>
    <w:rsid w:val="002A6991"/>
    <w:rsid w:val="002C3BE6"/>
    <w:rsid w:val="002E0D0B"/>
    <w:rsid w:val="002E5535"/>
    <w:rsid w:val="002F1EA5"/>
    <w:rsid w:val="002F4420"/>
    <w:rsid w:val="00341A05"/>
    <w:rsid w:val="003513A8"/>
    <w:rsid w:val="00381359"/>
    <w:rsid w:val="00383B4C"/>
    <w:rsid w:val="00391D25"/>
    <w:rsid w:val="003B0DB9"/>
    <w:rsid w:val="003B45A4"/>
    <w:rsid w:val="003B78D2"/>
    <w:rsid w:val="003E26A2"/>
    <w:rsid w:val="0040181C"/>
    <w:rsid w:val="004061C0"/>
    <w:rsid w:val="00406655"/>
    <w:rsid w:val="00411D2F"/>
    <w:rsid w:val="00440A42"/>
    <w:rsid w:val="00463BB7"/>
    <w:rsid w:val="004647A5"/>
    <w:rsid w:val="00471C09"/>
    <w:rsid w:val="0049470E"/>
    <w:rsid w:val="00495481"/>
    <w:rsid w:val="00497CA8"/>
    <w:rsid w:val="004C1684"/>
    <w:rsid w:val="004D3FC7"/>
    <w:rsid w:val="004D4CBF"/>
    <w:rsid w:val="00575919"/>
    <w:rsid w:val="005E1B59"/>
    <w:rsid w:val="0061192D"/>
    <w:rsid w:val="00622F1C"/>
    <w:rsid w:val="00661827"/>
    <w:rsid w:val="0069046D"/>
    <w:rsid w:val="006C4FE1"/>
    <w:rsid w:val="006D7675"/>
    <w:rsid w:val="00700225"/>
    <w:rsid w:val="00704CAB"/>
    <w:rsid w:val="0071055F"/>
    <w:rsid w:val="00730945"/>
    <w:rsid w:val="007320F2"/>
    <w:rsid w:val="00743343"/>
    <w:rsid w:val="0075011B"/>
    <w:rsid w:val="0077047E"/>
    <w:rsid w:val="007956AD"/>
    <w:rsid w:val="007B35CF"/>
    <w:rsid w:val="007C0C8C"/>
    <w:rsid w:val="007C52C9"/>
    <w:rsid w:val="00826594"/>
    <w:rsid w:val="008269D8"/>
    <w:rsid w:val="00832B02"/>
    <w:rsid w:val="00833F36"/>
    <w:rsid w:val="00860313"/>
    <w:rsid w:val="00875791"/>
    <w:rsid w:val="008956FA"/>
    <w:rsid w:val="008D3DB5"/>
    <w:rsid w:val="00910F89"/>
    <w:rsid w:val="00942244"/>
    <w:rsid w:val="00991A4B"/>
    <w:rsid w:val="009E5115"/>
    <w:rsid w:val="00A0016B"/>
    <w:rsid w:val="00A25087"/>
    <w:rsid w:val="00A25F3B"/>
    <w:rsid w:val="00A47721"/>
    <w:rsid w:val="00A65FD2"/>
    <w:rsid w:val="00A663BC"/>
    <w:rsid w:val="00AA7A84"/>
    <w:rsid w:val="00AD5A4B"/>
    <w:rsid w:val="00AF0B27"/>
    <w:rsid w:val="00B04BD1"/>
    <w:rsid w:val="00B10E03"/>
    <w:rsid w:val="00B3312B"/>
    <w:rsid w:val="00B47D65"/>
    <w:rsid w:val="00B52F14"/>
    <w:rsid w:val="00B64A0D"/>
    <w:rsid w:val="00B85F09"/>
    <w:rsid w:val="00B9002D"/>
    <w:rsid w:val="00BC5D78"/>
    <w:rsid w:val="00C171DE"/>
    <w:rsid w:val="00C43331"/>
    <w:rsid w:val="00C85417"/>
    <w:rsid w:val="00D4020C"/>
    <w:rsid w:val="00D5480D"/>
    <w:rsid w:val="00DB2DFE"/>
    <w:rsid w:val="00DC577F"/>
    <w:rsid w:val="00E11BC4"/>
    <w:rsid w:val="00E24564"/>
    <w:rsid w:val="00E50AB8"/>
    <w:rsid w:val="00E55317"/>
    <w:rsid w:val="00E559FE"/>
    <w:rsid w:val="00EA6C72"/>
    <w:rsid w:val="00F00C5A"/>
    <w:rsid w:val="00F33219"/>
    <w:rsid w:val="00F52674"/>
    <w:rsid w:val="00F62709"/>
    <w:rsid w:val="00F966F9"/>
    <w:rsid w:val="00FB6EFE"/>
    <w:rsid w:val="00FE0286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246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613</Words>
  <Characters>3311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Maria Carolina Pedro Athié</cp:lastModifiedBy>
  <cp:revision>6</cp:revision>
  <dcterms:created xsi:type="dcterms:W3CDTF">2017-01-29T12:40:00Z</dcterms:created>
  <dcterms:modified xsi:type="dcterms:W3CDTF">2017-01-29T14:15:00Z</dcterms:modified>
</cp:coreProperties>
</file>