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A5" w:rsidRDefault="005F578C" w:rsidP="002F1EA5">
      <w:pPr>
        <w:jc w:val="center"/>
        <w:rPr>
          <w:b/>
          <w:sz w:val="28"/>
          <w:lang w:val="en-US"/>
        </w:rPr>
      </w:pPr>
      <w:bookmarkStart w:id="0" w:name="_GoBack"/>
      <w:bookmarkEnd w:id="0"/>
      <w:r>
        <w:rPr>
          <w:b/>
          <w:sz w:val="28"/>
          <w:lang w:val="en-US"/>
        </w:rPr>
        <w:t>Deterministic and Stochastic Wrappers for Motor Imagery BCIs</w:t>
      </w:r>
    </w:p>
    <w:p w:rsidR="00E24564" w:rsidRPr="00E24564" w:rsidRDefault="00E24564" w:rsidP="002F1EA5">
      <w:pPr>
        <w:jc w:val="center"/>
        <w:rPr>
          <w:lang w:val="en-US"/>
        </w:rPr>
      </w:pPr>
    </w:p>
    <w:p w:rsidR="00F91F65" w:rsidRPr="00F91F65" w:rsidRDefault="00F91F65" w:rsidP="00F91F65">
      <w:pPr>
        <w:jc w:val="center"/>
        <w:rPr>
          <w:rStyle w:val="Fuentedeprrafopredeter"/>
          <w:sz w:val="20"/>
          <w:szCs w:val="20"/>
          <w:vertAlign w:val="superscript"/>
        </w:rPr>
      </w:pPr>
      <w:r>
        <w:t>L. F. S. Uribe</w:t>
      </w:r>
      <w:r w:rsidR="009E280F">
        <w:rPr>
          <w:vertAlign w:val="superscript"/>
        </w:rPr>
        <w:t>1</w:t>
      </w:r>
      <w:r w:rsidR="00027F17">
        <w:rPr>
          <w:vertAlign w:val="superscript"/>
        </w:rPr>
        <w:t>,2</w:t>
      </w:r>
      <w:r>
        <w:t xml:space="preserve">, </w:t>
      </w:r>
      <w:r w:rsidR="004B253C">
        <w:t xml:space="preserve">M. B. </w:t>
      </w:r>
      <w:r w:rsidR="004B253C" w:rsidRPr="004B253C">
        <w:t>Kersanach</w:t>
      </w:r>
      <w:r w:rsidR="009E280F">
        <w:rPr>
          <w:vertAlign w:val="superscript"/>
        </w:rPr>
        <w:t>1,2</w:t>
      </w:r>
      <w:r w:rsidR="00027F17">
        <w:rPr>
          <w:vertAlign w:val="superscript"/>
        </w:rPr>
        <w:t>,3</w:t>
      </w:r>
      <w:r w:rsidR="004B253C">
        <w:t xml:space="preserve">, </w:t>
      </w:r>
      <w:r>
        <w:t>T. B. S. Costa</w:t>
      </w:r>
      <w:r w:rsidR="009E280F">
        <w:rPr>
          <w:vertAlign w:val="superscript"/>
        </w:rPr>
        <w:t>1</w:t>
      </w:r>
      <w:r w:rsidR="00027F17">
        <w:rPr>
          <w:vertAlign w:val="superscript"/>
        </w:rPr>
        <w:t>,2</w:t>
      </w:r>
      <w:r>
        <w:t>, S. N. Carvalho</w:t>
      </w:r>
      <w:r w:rsidR="00027F17">
        <w:rPr>
          <w:vertAlign w:val="superscript"/>
        </w:rPr>
        <w:t>2,4</w:t>
      </w:r>
      <w:r>
        <w:t>, D. C. Soriano</w:t>
      </w:r>
      <w:r w:rsidR="00027F17">
        <w:rPr>
          <w:vertAlign w:val="superscript"/>
        </w:rPr>
        <w:t>2,5</w:t>
      </w:r>
      <w:r>
        <w:t xml:space="preserve">, </w:t>
      </w:r>
      <w:r w:rsidR="00034B33">
        <w:br/>
      </w:r>
      <w:r>
        <w:t>R. Attux</w:t>
      </w:r>
      <w:r w:rsidR="009E280F">
        <w:rPr>
          <w:vertAlign w:val="superscript"/>
        </w:rPr>
        <w:t>1</w:t>
      </w:r>
      <w:r w:rsidR="00027F17">
        <w:rPr>
          <w:vertAlign w:val="superscript"/>
        </w:rPr>
        <w:t>,2</w:t>
      </w:r>
    </w:p>
    <w:p w:rsidR="00F91F65" w:rsidRDefault="00F91F65" w:rsidP="00F91F65">
      <w:pPr>
        <w:jc w:val="center"/>
        <w:rPr>
          <w:lang w:val="en-US"/>
        </w:rPr>
      </w:pPr>
      <w:r>
        <w:rPr>
          <w:rStyle w:val="Fuentedeprrafopredeter"/>
          <w:sz w:val="20"/>
          <w:szCs w:val="20"/>
          <w:vertAlign w:val="superscript"/>
          <w:lang w:val="en-US"/>
        </w:rPr>
        <w:t>1</w:t>
      </w:r>
      <w:r w:rsidR="009E280F">
        <w:rPr>
          <w:rStyle w:val="Fuentedeprrafopredeter"/>
          <w:sz w:val="20"/>
          <w:szCs w:val="20"/>
          <w:lang w:val="en-US"/>
        </w:rPr>
        <w:t>FEEC/UNICAMP</w:t>
      </w:r>
      <w:r>
        <w:rPr>
          <w:rStyle w:val="Fuentedeprrafopredeter"/>
          <w:sz w:val="20"/>
          <w:szCs w:val="20"/>
          <w:lang w:val="en-US"/>
        </w:rPr>
        <w:t>,</w:t>
      </w:r>
      <w:r w:rsidR="00027F17">
        <w:rPr>
          <w:rStyle w:val="Fuentedeprrafopredeter"/>
          <w:sz w:val="20"/>
          <w:szCs w:val="20"/>
          <w:lang w:val="en-US"/>
        </w:rPr>
        <w:t xml:space="preserve"> </w:t>
      </w:r>
      <w:r w:rsidR="00027F17">
        <w:rPr>
          <w:sz w:val="20"/>
          <w:vertAlign w:val="superscript"/>
          <w:lang w:val="en-US"/>
        </w:rPr>
        <w:t>2</w:t>
      </w:r>
      <w:r w:rsidR="00027F17" w:rsidRPr="005259DA">
        <w:rPr>
          <w:sz w:val="20"/>
          <w:szCs w:val="20"/>
          <w:lang w:val="en-US"/>
        </w:rPr>
        <w:t>Brazilian Institute of Neuroscience and Neurotechnology (BRAINN)</w:t>
      </w:r>
      <w:r>
        <w:rPr>
          <w:rStyle w:val="Fuentedeprrafopredeter"/>
          <w:sz w:val="20"/>
          <w:szCs w:val="20"/>
          <w:lang w:val="en-US"/>
        </w:rPr>
        <w:t xml:space="preserve"> </w:t>
      </w:r>
      <w:r w:rsidR="00027F17">
        <w:rPr>
          <w:rStyle w:val="Fuentedeprrafopredeter"/>
          <w:sz w:val="20"/>
          <w:szCs w:val="20"/>
          <w:vertAlign w:val="superscript"/>
          <w:lang w:val="en-US"/>
        </w:rPr>
        <w:t>3</w:t>
      </w:r>
      <w:r w:rsidR="009E280F">
        <w:rPr>
          <w:rStyle w:val="Fuentedeprrafopredeter"/>
          <w:sz w:val="20"/>
          <w:szCs w:val="20"/>
          <w:lang w:val="en-US"/>
        </w:rPr>
        <w:t>CTI Renato Archer</w:t>
      </w:r>
      <w:r>
        <w:rPr>
          <w:rStyle w:val="Fuentedeprrafopredeter"/>
          <w:sz w:val="20"/>
          <w:szCs w:val="20"/>
          <w:lang w:val="en-US"/>
        </w:rPr>
        <w:t xml:space="preserve">, </w:t>
      </w:r>
      <w:r w:rsidR="00027F17" w:rsidRPr="00C2454D">
        <w:rPr>
          <w:rStyle w:val="Fuentedeprrafopredeter"/>
          <w:sz w:val="20"/>
          <w:szCs w:val="20"/>
          <w:vertAlign w:val="superscript"/>
          <w:lang w:val="en-US"/>
        </w:rPr>
        <w:t>4</w:t>
      </w:r>
      <w:r w:rsidR="005A559B" w:rsidRPr="00C2454D">
        <w:rPr>
          <w:rStyle w:val="Fuentedeprrafopredeter"/>
          <w:sz w:val="20"/>
          <w:szCs w:val="20"/>
          <w:lang w:val="en-US"/>
        </w:rPr>
        <w:t>DEELT/U</w:t>
      </w:r>
      <w:r w:rsidRPr="00C2454D">
        <w:rPr>
          <w:rStyle w:val="Fuentedeprrafopredeter"/>
          <w:sz w:val="20"/>
          <w:szCs w:val="20"/>
          <w:lang w:val="en-US"/>
        </w:rPr>
        <w:t>FOP</w:t>
      </w:r>
      <w:r w:rsidR="009E280F">
        <w:rPr>
          <w:rStyle w:val="Fuentedeprrafopredeter"/>
          <w:sz w:val="20"/>
          <w:szCs w:val="20"/>
          <w:lang w:val="en-US"/>
        </w:rPr>
        <w:t xml:space="preserve">, </w:t>
      </w:r>
      <w:r w:rsidR="00027F17">
        <w:rPr>
          <w:rStyle w:val="Fuentedeprrafopredeter"/>
          <w:sz w:val="20"/>
          <w:szCs w:val="20"/>
          <w:vertAlign w:val="superscript"/>
          <w:lang w:val="en-US"/>
        </w:rPr>
        <w:t>5</w:t>
      </w:r>
      <w:r w:rsidR="00A533CA" w:rsidRPr="00A533CA">
        <w:rPr>
          <w:rStyle w:val="Fuentedeprrafopredeter"/>
          <w:sz w:val="20"/>
          <w:szCs w:val="20"/>
          <w:lang w:val="en-US"/>
        </w:rPr>
        <w:t>CE</w:t>
      </w:r>
      <w:r w:rsidR="00A533CA">
        <w:rPr>
          <w:rStyle w:val="Fuentedeprrafopredeter"/>
          <w:sz w:val="20"/>
          <w:szCs w:val="20"/>
          <w:lang w:val="en-US"/>
        </w:rPr>
        <w:t>C</w:t>
      </w:r>
      <w:r w:rsidR="00A533CA" w:rsidRPr="001D15D1">
        <w:rPr>
          <w:rStyle w:val="Fuentedeprrafopredeter"/>
          <w:sz w:val="20"/>
          <w:szCs w:val="20"/>
          <w:lang w:val="en-US"/>
        </w:rPr>
        <w:t>S</w:t>
      </w:r>
      <w:r w:rsidR="00A533CA">
        <w:rPr>
          <w:rStyle w:val="Fuentedeprrafopredeter"/>
          <w:sz w:val="20"/>
          <w:szCs w:val="20"/>
          <w:lang w:val="en-US"/>
        </w:rPr>
        <w:t xml:space="preserve">, </w:t>
      </w:r>
      <w:r w:rsidR="009E280F">
        <w:rPr>
          <w:rStyle w:val="Fuentedeprrafopredeter"/>
          <w:sz w:val="20"/>
          <w:szCs w:val="20"/>
          <w:lang w:val="en-US"/>
        </w:rPr>
        <w:t>UFABC</w:t>
      </w:r>
    </w:p>
    <w:p w:rsidR="00263FB4" w:rsidRPr="001D15D1" w:rsidRDefault="00263FB4" w:rsidP="002F1EA5">
      <w:pPr>
        <w:jc w:val="center"/>
        <w:rPr>
          <w:sz w:val="20"/>
          <w:szCs w:val="20"/>
          <w:lang w:val="en-US"/>
        </w:rPr>
      </w:pPr>
    </w:p>
    <w:p w:rsidR="00263FB4" w:rsidRDefault="00263FB4" w:rsidP="00263FB4">
      <w:pPr>
        <w:rPr>
          <w:lang w:val="en-US"/>
        </w:rPr>
      </w:pPr>
      <w:r w:rsidRPr="00263FB4">
        <w:rPr>
          <w:b/>
          <w:lang w:val="en-US"/>
        </w:rPr>
        <w:t>Introduction:</w:t>
      </w:r>
      <w:r>
        <w:rPr>
          <w:lang w:val="en-US"/>
        </w:rPr>
        <w:t xml:space="preserve"> </w:t>
      </w:r>
      <w:r w:rsidR="00034B33" w:rsidRPr="00C2454D">
        <w:rPr>
          <w:lang w:val="en-US"/>
        </w:rPr>
        <w:t>E</w:t>
      </w:r>
      <w:r w:rsidR="00E66447" w:rsidRPr="00C2454D">
        <w:rPr>
          <w:lang w:val="en-US"/>
        </w:rPr>
        <w:t>lectrode selection</w:t>
      </w:r>
      <w:r w:rsidR="008C4E73" w:rsidRPr="00C2454D">
        <w:rPr>
          <w:lang w:val="en-US"/>
        </w:rPr>
        <w:t xml:space="preserve"> using two different wrappers approach, </w:t>
      </w:r>
      <w:r w:rsidR="00E66447" w:rsidRPr="00C2454D">
        <w:rPr>
          <w:lang w:val="en-US"/>
        </w:rPr>
        <w:t>stochastic and</w:t>
      </w:r>
      <w:r w:rsidR="008C4E73" w:rsidRPr="00C2454D">
        <w:rPr>
          <w:lang w:val="en-US"/>
        </w:rPr>
        <w:t xml:space="preserve"> </w:t>
      </w:r>
      <w:r w:rsidR="00E66447" w:rsidRPr="00C2454D">
        <w:rPr>
          <w:lang w:val="en-US"/>
        </w:rPr>
        <w:t>deterministic</w:t>
      </w:r>
      <w:r w:rsidR="008C4E73" w:rsidRPr="00C2454D">
        <w:rPr>
          <w:lang w:val="en-US"/>
        </w:rPr>
        <w:t>,</w:t>
      </w:r>
      <w:r w:rsidR="00E66447" w:rsidRPr="00C2454D">
        <w:rPr>
          <w:lang w:val="en-US"/>
        </w:rPr>
        <w:t xml:space="preserve"> is investigated for motor imagery</w:t>
      </w:r>
      <w:r w:rsidR="00866030" w:rsidRPr="00C2454D">
        <w:rPr>
          <w:lang w:val="en-US"/>
        </w:rPr>
        <w:t xml:space="preserve"> brain-computer interfaces</w:t>
      </w:r>
      <w:r w:rsidR="00E66447" w:rsidRPr="00C2454D">
        <w:rPr>
          <w:lang w:val="en-US"/>
        </w:rPr>
        <w:t xml:space="preserve"> </w:t>
      </w:r>
      <w:r w:rsidR="00866030" w:rsidRPr="00C2454D">
        <w:rPr>
          <w:lang w:val="en-US"/>
        </w:rPr>
        <w:t>(</w:t>
      </w:r>
      <w:r w:rsidR="00E66447" w:rsidRPr="00C2454D">
        <w:rPr>
          <w:lang w:val="en-US"/>
        </w:rPr>
        <w:t>BCIs</w:t>
      </w:r>
      <w:r w:rsidR="00866030" w:rsidRPr="00C2454D">
        <w:rPr>
          <w:lang w:val="en-US"/>
        </w:rPr>
        <w:t>) with</w:t>
      </w:r>
      <w:r w:rsidR="00E66447" w:rsidRPr="00C2454D">
        <w:rPr>
          <w:lang w:val="en-US"/>
        </w:rPr>
        <w:t xml:space="preserve"> </w:t>
      </w:r>
      <w:r w:rsidR="00CA5B4C" w:rsidRPr="00CA5B4C">
        <w:rPr>
          <w:lang w:val="en-US"/>
        </w:rPr>
        <w:t>sets of paired combinations of four possible commands</w:t>
      </w:r>
      <w:r w:rsidR="00E66447" w:rsidRPr="00C2454D">
        <w:rPr>
          <w:lang w:val="en-US"/>
        </w:rPr>
        <w:t xml:space="preserve">. The stochastic wrapper is </w:t>
      </w:r>
      <w:r w:rsidR="008C4E73" w:rsidRPr="00C2454D">
        <w:rPr>
          <w:lang w:val="en-US"/>
        </w:rPr>
        <w:t>proposed based on</w:t>
      </w:r>
      <w:r w:rsidR="008C4E73">
        <w:rPr>
          <w:lang w:val="en-US"/>
        </w:rPr>
        <w:t xml:space="preserve"> </w:t>
      </w:r>
      <w:r w:rsidR="00E66447">
        <w:rPr>
          <w:lang w:val="en-US"/>
        </w:rPr>
        <w:t>a version of a progressive wrapper that selects a</w:t>
      </w:r>
      <w:r w:rsidR="00034B33">
        <w:rPr>
          <w:lang w:val="en-US"/>
        </w:rPr>
        <w:t>n</w:t>
      </w:r>
      <w:r w:rsidR="00E66447">
        <w:rPr>
          <w:lang w:val="en-US"/>
        </w:rPr>
        <w:t xml:space="preserve"> electrode with a probability directly proportional to its associated success rate</w:t>
      </w:r>
      <w:r w:rsidR="00E02F0E">
        <w:rPr>
          <w:lang w:val="en-US"/>
        </w:rPr>
        <w:t xml:space="preserve"> over a validation set</w:t>
      </w:r>
      <w:r w:rsidR="00E66447">
        <w:rPr>
          <w:lang w:val="en-US"/>
        </w:rPr>
        <w:t xml:space="preserve"> (</w:t>
      </w:r>
      <w:r w:rsidR="00034B33">
        <w:rPr>
          <w:lang w:val="en-US"/>
        </w:rPr>
        <w:t>evoking</w:t>
      </w:r>
      <w:r w:rsidR="00E66447">
        <w:rPr>
          <w:lang w:val="en-US"/>
        </w:rPr>
        <w:t xml:space="preserve"> the concepts of stochastic hill climbing and roulette wheel selection in genetic </w:t>
      </w:r>
      <w:r w:rsidR="00E66447" w:rsidRPr="00442D24">
        <w:rPr>
          <w:lang w:val="en-US"/>
        </w:rPr>
        <w:t>algorithms [</w:t>
      </w:r>
      <w:r w:rsidR="00442D24" w:rsidRPr="00442D24">
        <w:rPr>
          <w:lang w:val="en-US"/>
        </w:rPr>
        <w:t>1</w:t>
      </w:r>
      <w:r w:rsidR="00E66447" w:rsidRPr="00442D24">
        <w:rPr>
          <w:lang w:val="en-US"/>
        </w:rPr>
        <w:t xml:space="preserve">]). The motivation is to verify if </w:t>
      </w:r>
      <w:r w:rsidR="00713CC8" w:rsidRPr="00442D24">
        <w:rPr>
          <w:lang w:val="en-US"/>
        </w:rPr>
        <w:t>the BCI could benefit from the possibility of scape from local optima</w:t>
      </w:r>
      <w:r w:rsidR="00866030" w:rsidRPr="00442D24">
        <w:rPr>
          <w:lang w:val="en-US"/>
        </w:rPr>
        <w:t xml:space="preserve"> o</w:t>
      </w:r>
      <w:r w:rsidR="00713CC8" w:rsidRPr="00442D24">
        <w:rPr>
          <w:lang w:val="en-US"/>
        </w:rPr>
        <w:t>n the focused stage with</w:t>
      </w:r>
      <w:r w:rsidR="002E7F90">
        <w:rPr>
          <w:lang w:val="en-US"/>
        </w:rPr>
        <w:t xml:space="preserve"> relative simplicity</w:t>
      </w:r>
      <w:r w:rsidR="00713CC8" w:rsidRPr="00442D24">
        <w:rPr>
          <w:lang w:val="en-US"/>
        </w:rPr>
        <w:t>.</w:t>
      </w:r>
    </w:p>
    <w:p w:rsidR="004B253C" w:rsidRPr="001D15D1" w:rsidRDefault="004B253C" w:rsidP="004B253C">
      <w:pPr>
        <w:rPr>
          <w:rStyle w:val="Fuentedeprrafopredeter"/>
          <w:sz w:val="20"/>
          <w:szCs w:val="20"/>
          <w:lang w:val="en-US"/>
        </w:rPr>
      </w:pPr>
    </w:p>
    <w:p w:rsidR="00B4022B" w:rsidRDefault="003229A5" w:rsidP="003229A5">
      <w:pPr>
        <w:spacing w:after="227"/>
        <w:rPr>
          <w:rStyle w:val="Fuentedeprrafopredeter"/>
          <w:rFonts w:eastAsia="Times New Roman"/>
          <w:szCs w:val="24"/>
          <w:lang w:val="en-US"/>
        </w:rPr>
      </w:pPr>
      <w:r w:rsidRPr="006B2B69">
        <w:rPr>
          <w:rStyle w:val="Fuentedeprrafopredeter"/>
          <w:rFonts w:eastAsia="Times New Roman"/>
          <w:b/>
          <w:bCs/>
          <w:szCs w:val="24"/>
          <w:lang w:val="en-US"/>
        </w:rPr>
        <w:t>Materials and Methods:</w:t>
      </w:r>
      <w:r w:rsidR="008C4E73">
        <w:rPr>
          <w:rStyle w:val="Fuentedeprrafopredeter"/>
          <w:rFonts w:eastAsia="Times New Roman"/>
          <w:b/>
          <w:bCs/>
          <w:szCs w:val="24"/>
          <w:lang w:val="en-US"/>
        </w:rPr>
        <w:t xml:space="preserve"> </w:t>
      </w:r>
      <w:r w:rsidR="00DC533F" w:rsidRPr="00D2442B">
        <w:rPr>
          <w:rStyle w:val="Fuentedeprrafopredeter"/>
          <w:rFonts w:eastAsia="Times New Roman"/>
          <w:bCs/>
          <w:szCs w:val="24"/>
          <w:lang w:val="en-US"/>
        </w:rPr>
        <w:t>Electroencephalography</w:t>
      </w:r>
      <w:r w:rsidR="00DC533F">
        <w:rPr>
          <w:rStyle w:val="Fuentedeprrafopredeter"/>
          <w:rFonts w:eastAsia="Times New Roman"/>
          <w:b/>
          <w:bCs/>
          <w:szCs w:val="24"/>
          <w:lang w:val="en-US"/>
        </w:rPr>
        <w:t xml:space="preserve"> (</w:t>
      </w:r>
      <w:r w:rsidR="00910D8D" w:rsidRPr="001D15D1">
        <w:rPr>
          <w:rStyle w:val="Fuentedeprrafopredeter"/>
          <w:rFonts w:eastAsia="Times New Roman"/>
          <w:bCs/>
          <w:szCs w:val="24"/>
          <w:lang w:val="en-US"/>
        </w:rPr>
        <w:t>EEG</w:t>
      </w:r>
      <w:r w:rsidR="00DC533F">
        <w:rPr>
          <w:rStyle w:val="Fuentedeprrafopredeter"/>
          <w:rFonts w:eastAsia="Times New Roman"/>
          <w:bCs/>
          <w:szCs w:val="24"/>
          <w:lang w:val="en-US"/>
        </w:rPr>
        <w:t>)</w:t>
      </w:r>
      <w:r w:rsidR="00910D8D" w:rsidRPr="001D15D1">
        <w:rPr>
          <w:rStyle w:val="Fuentedeprrafopredeter"/>
          <w:rFonts w:eastAsia="Times New Roman"/>
          <w:bCs/>
          <w:szCs w:val="24"/>
          <w:lang w:val="en-US"/>
        </w:rPr>
        <w:t xml:space="preserve"> data of </w:t>
      </w:r>
      <w:r w:rsidR="00910D8D">
        <w:rPr>
          <w:rStyle w:val="Fuentedeprrafopredeter"/>
          <w:rFonts w:eastAsia="Times New Roman"/>
          <w:szCs w:val="24"/>
          <w:lang w:val="en-US"/>
        </w:rPr>
        <w:t>t</w:t>
      </w:r>
      <w:r w:rsidR="0006756A">
        <w:rPr>
          <w:rStyle w:val="Fuentedeprrafopredeter"/>
          <w:rFonts w:eastAsia="Times New Roman"/>
          <w:szCs w:val="24"/>
          <w:lang w:val="en-US"/>
        </w:rPr>
        <w:t>hree</w:t>
      </w:r>
      <w:r w:rsidRPr="006B2B69">
        <w:rPr>
          <w:rStyle w:val="Fuentedeprrafopredeter"/>
          <w:rFonts w:eastAsia="Times New Roman"/>
          <w:szCs w:val="24"/>
          <w:lang w:val="en-US"/>
        </w:rPr>
        <w:t xml:space="preserve"> healthy volun</w:t>
      </w:r>
      <w:r w:rsidR="00A041BD">
        <w:rPr>
          <w:rStyle w:val="Fuentedeprrafopredeter"/>
          <w:rFonts w:eastAsia="Times New Roman"/>
          <w:szCs w:val="24"/>
          <w:lang w:val="en-US"/>
        </w:rPr>
        <w:t>teer</w:t>
      </w:r>
      <w:r w:rsidR="002940F9">
        <w:rPr>
          <w:rStyle w:val="Fuentedeprrafopredeter"/>
          <w:rFonts w:eastAsia="Times New Roman"/>
          <w:szCs w:val="24"/>
          <w:lang w:val="en-US"/>
        </w:rPr>
        <w:t>s</w:t>
      </w:r>
      <w:r w:rsidR="00A041BD">
        <w:rPr>
          <w:rStyle w:val="Fuentedeprrafopredeter"/>
          <w:rFonts w:eastAsia="Times New Roman"/>
          <w:szCs w:val="24"/>
          <w:lang w:val="en-US"/>
        </w:rPr>
        <w:t xml:space="preserve"> were </w:t>
      </w:r>
      <w:r w:rsidR="00910D8D">
        <w:rPr>
          <w:rStyle w:val="Fuentedeprrafopredeter"/>
          <w:rFonts w:eastAsia="Times New Roman"/>
          <w:szCs w:val="24"/>
          <w:lang w:val="en-US"/>
        </w:rPr>
        <w:t>recorded under</w:t>
      </w:r>
      <w:r w:rsidRPr="006B2B69">
        <w:rPr>
          <w:rStyle w:val="Fuentedeprrafopredeter"/>
          <w:rFonts w:eastAsia="Times New Roman"/>
          <w:szCs w:val="24"/>
          <w:lang w:val="en-US"/>
        </w:rPr>
        <w:t xml:space="preserve"> </w:t>
      </w:r>
      <w:r w:rsidR="004B253C">
        <w:rPr>
          <w:rStyle w:val="Fuentedeprrafopredeter"/>
          <w:rFonts w:eastAsia="Times New Roman"/>
          <w:szCs w:val="24"/>
          <w:lang w:val="en-US"/>
        </w:rPr>
        <w:t>4 motor imagery task</w:t>
      </w:r>
      <w:r w:rsidR="002940F9">
        <w:rPr>
          <w:rStyle w:val="Fuentedeprrafopredeter"/>
          <w:rFonts w:eastAsia="Times New Roman"/>
          <w:szCs w:val="24"/>
          <w:lang w:val="en-US"/>
        </w:rPr>
        <w:t>s:</w:t>
      </w:r>
      <w:r w:rsidR="004B253C">
        <w:rPr>
          <w:rStyle w:val="Fuentedeprrafopredeter"/>
          <w:rFonts w:eastAsia="Times New Roman"/>
          <w:szCs w:val="24"/>
          <w:lang w:val="en-US"/>
        </w:rPr>
        <w:t xml:space="preserve"> left and right hand</w:t>
      </w:r>
      <w:r w:rsidR="008C4E73">
        <w:rPr>
          <w:rStyle w:val="Fuentedeprrafopredeter"/>
          <w:rFonts w:eastAsia="Times New Roman"/>
          <w:szCs w:val="24"/>
          <w:lang w:val="en-US"/>
        </w:rPr>
        <w:t>s</w:t>
      </w:r>
      <w:r w:rsidR="004B253C">
        <w:rPr>
          <w:rStyle w:val="Fuentedeprrafopredeter"/>
          <w:rFonts w:eastAsia="Times New Roman"/>
          <w:szCs w:val="24"/>
          <w:lang w:val="en-US"/>
        </w:rPr>
        <w:t xml:space="preserve">, feet and tongue. </w:t>
      </w:r>
      <w:r w:rsidR="004B253C" w:rsidRPr="006B2B69">
        <w:rPr>
          <w:rStyle w:val="Fuentedeprrafopredeter"/>
          <w:rFonts w:eastAsia="Times New Roman"/>
          <w:szCs w:val="24"/>
          <w:lang w:val="en-US"/>
        </w:rPr>
        <w:t>The</w:t>
      </w:r>
      <w:r w:rsidR="00034B33">
        <w:rPr>
          <w:rStyle w:val="Fuentedeprrafopredeter"/>
          <w:rFonts w:eastAsia="Times New Roman"/>
          <w:szCs w:val="24"/>
          <w:lang w:val="en-US"/>
        </w:rPr>
        <w:t xml:space="preserve"> acquisition</w:t>
      </w:r>
      <w:r w:rsidR="004B253C" w:rsidRPr="006B2B69">
        <w:rPr>
          <w:rStyle w:val="Fuentedeprrafopredeter"/>
          <w:rFonts w:eastAsia="Times New Roman"/>
          <w:szCs w:val="24"/>
          <w:lang w:val="en-US"/>
        </w:rPr>
        <w:t xml:space="preserve"> procedure was approved by the Ethics Committee of </w:t>
      </w:r>
      <w:r w:rsidR="003F0504">
        <w:rPr>
          <w:rStyle w:val="Fuentedeprrafopredeter"/>
          <w:rFonts w:eastAsia="Times New Roman"/>
          <w:szCs w:val="24"/>
          <w:lang w:val="en-US"/>
        </w:rPr>
        <w:t>UNICAMP</w:t>
      </w:r>
      <w:r w:rsidR="004B253C">
        <w:rPr>
          <w:rStyle w:val="Fuentedeprrafopredeter"/>
          <w:rFonts w:eastAsia="Times New Roman"/>
          <w:szCs w:val="24"/>
          <w:lang w:val="en-US"/>
        </w:rPr>
        <w:t xml:space="preserve"> (n. 791/2010). </w:t>
      </w:r>
      <w:r w:rsidRPr="006B2B69">
        <w:rPr>
          <w:rStyle w:val="Fuentedeprrafopredeter"/>
          <w:rFonts w:eastAsia="Times New Roman"/>
          <w:szCs w:val="24"/>
          <w:lang w:val="en-US"/>
        </w:rPr>
        <w:t>Sixteen electrodes were distributed on the subject scalp, most</w:t>
      </w:r>
      <w:r w:rsidR="002940F9">
        <w:rPr>
          <w:rStyle w:val="Fuentedeprrafopredeter"/>
          <w:rFonts w:eastAsia="Times New Roman"/>
          <w:szCs w:val="24"/>
          <w:lang w:val="en-US"/>
        </w:rPr>
        <w:t>ly</w:t>
      </w:r>
      <w:r w:rsidRPr="006B2B69">
        <w:rPr>
          <w:rStyle w:val="Fuentedeprrafopredeter"/>
          <w:rFonts w:eastAsia="Times New Roman"/>
          <w:szCs w:val="24"/>
          <w:lang w:val="en-US"/>
        </w:rPr>
        <w:t xml:space="preserve"> near to the sensorimotor region</w:t>
      </w:r>
      <w:r w:rsidR="001402BE">
        <w:rPr>
          <w:rStyle w:val="Fuentedeprrafopredeter"/>
          <w:rFonts w:eastAsia="Times New Roman"/>
          <w:szCs w:val="24"/>
          <w:lang w:val="en-US"/>
        </w:rPr>
        <w:t>s</w:t>
      </w:r>
      <w:r w:rsidRPr="006B2B69">
        <w:rPr>
          <w:rStyle w:val="Fuentedeprrafopredeter"/>
          <w:rFonts w:eastAsia="Times New Roman"/>
          <w:szCs w:val="24"/>
          <w:lang w:val="en-US"/>
        </w:rPr>
        <w:t xml:space="preserve">. The </w:t>
      </w:r>
      <w:r w:rsidR="002940F9">
        <w:rPr>
          <w:rStyle w:val="Fuentedeprrafopredeter"/>
          <w:rFonts w:eastAsia="Times New Roman"/>
          <w:szCs w:val="24"/>
          <w:lang w:val="en-US"/>
        </w:rPr>
        <w:t xml:space="preserve">interface </w:t>
      </w:r>
      <w:r w:rsidR="00A533CA">
        <w:rPr>
          <w:rStyle w:val="Fuentedeprrafopredeter"/>
          <w:rFonts w:eastAsia="Times New Roman"/>
          <w:szCs w:val="24"/>
          <w:lang w:val="en-US"/>
        </w:rPr>
        <w:t xml:space="preserve">setup </w:t>
      </w:r>
      <w:r w:rsidRPr="006B2B69">
        <w:rPr>
          <w:rStyle w:val="Fuentedeprrafopredeter"/>
          <w:rFonts w:eastAsia="Times New Roman"/>
          <w:szCs w:val="24"/>
          <w:lang w:val="en-US"/>
        </w:rPr>
        <w:t xml:space="preserve">included: (1) </w:t>
      </w:r>
      <w:r w:rsidR="001402BE" w:rsidRPr="006B2B69">
        <w:rPr>
          <w:rStyle w:val="Fuentedeprrafopredeter"/>
          <w:rFonts w:eastAsia="Times New Roman"/>
          <w:szCs w:val="24"/>
          <w:lang w:val="en-US"/>
        </w:rPr>
        <w:t>common average reference (CAR</w:t>
      </w:r>
      <w:r w:rsidR="001402BE">
        <w:rPr>
          <w:rStyle w:val="Fuentedeprrafopredeter"/>
          <w:rFonts w:eastAsia="Times New Roman"/>
          <w:szCs w:val="24"/>
          <w:lang w:val="en-US"/>
        </w:rPr>
        <w:t>)</w:t>
      </w:r>
      <w:r w:rsidR="002940F9">
        <w:rPr>
          <w:rStyle w:val="Fuentedeprrafopredeter"/>
          <w:rFonts w:eastAsia="Times New Roman"/>
          <w:szCs w:val="24"/>
          <w:lang w:val="en-US"/>
        </w:rPr>
        <w:t xml:space="preserve"> filtering</w:t>
      </w:r>
      <w:r w:rsidR="001402BE">
        <w:rPr>
          <w:rStyle w:val="Fuentedeprrafopredeter"/>
          <w:rFonts w:eastAsia="Times New Roman"/>
          <w:szCs w:val="24"/>
          <w:lang w:val="en-US"/>
        </w:rPr>
        <w:t>; (2)</w:t>
      </w:r>
      <w:r w:rsidR="001402BE" w:rsidRPr="006B2B69">
        <w:rPr>
          <w:rStyle w:val="Fuentedeprrafopredeter"/>
          <w:rFonts w:eastAsia="Times New Roman"/>
          <w:szCs w:val="24"/>
          <w:lang w:val="en-US"/>
        </w:rPr>
        <w:t xml:space="preserve"> </w:t>
      </w:r>
      <w:r w:rsidRPr="006B2B69">
        <w:rPr>
          <w:rStyle w:val="Fuentedeprrafopredeter"/>
          <w:rFonts w:eastAsia="Times New Roman"/>
          <w:szCs w:val="24"/>
          <w:lang w:val="en-US"/>
        </w:rPr>
        <w:t xml:space="preserve">feature extraction using </w:t>
      </w:r>
      <w:r w:rsidR="004B253C">
        <w:rPr>
          <w:rStyle w:val="Fuentedeprrafopredeter"/>
          <w:rFonts w:eastAsia="Times New Roman"/>
          <w:szCs w:val="24"/>
          <w:lang w:val="en-US"/>
        </w:rPr>
        <w:t>Welch method</w:t>
      </w:r>
      <w:r w:rsidR="004B253C" w:rsidRPr="006B2B69">
        <w:rPr>
          <w:rStyle w:val="Fuentedeprrafopredeter"/>
          <w:rFonts w:eastAsia="Times New Roman"/>
          <w:szCs w:val="24"/>
          <w:lang w:val="en-US"/>
        </w:rPr>
        <w:t xml:space="preserve"> </w:t>
      </w:r>
      <w:r w:rsidR="004B253C">
        <w:rPr>
          <w:rStyle w:val="Fuentedeprrafopredeter"/>
          <w:rFonts w:eastAsia="Times New Roman"/>
          <w:szCs w:val="24"/>
          <w:lang w:val="en-US"/>
        </w:rPr>
        <w:t xml:space="preserve">for </w:t>
      </w:r>
      <w:r w:rsidR="002940F9">
        <w:rPr>
          <w:rStyle w:val="Fuentedeprrafopredeter"/>
          <w:rFonts w:eastAsia="Times New Roman"/>
          <w:szCs w:val="24"/>
          <w:lang w:val="en-US"/>
        </w:rPr>
        <w:t xml:space="preserve">the following bands: </w:t>
      </w:r>
      <w:r w:rsidR="00E51E00" w:rsidRPr="00E51E00">
        <w:rPr>
          <w:rStyle w:val="Fuentedeprrafopredeter"/>
          <w:rFonts w:eastAsia="Times New Roman"/>
          <w:szCs w:val="24"/>
          <w:lang w:val="en-US"/>
        </w:rPr>
        <w:t>7,5</w:t>
      </w:r>
      <w:r w:rsidR="005A559B">
        <w:rPr>
          <w:rStyle w:val="Fuentedeprrafopredeter"/>
          <w:rFonts w:eastAsia="Times New Roman"/>
          <w:szCs w:val="24"/>
          <w:lang w:val="en-US"/>
        </w:rPr>
        <w:t>-</w:t>
      </w:r>
      <w:r w:rsidR="00E51E00" w:rsidRPr="00E51E00">
        <w:rPr>
          <w:rStyle w:val="Fuentedeprrafopredeter"/>
          <w:rFonts w:eastAsia="Times New Roman"/>
          <w:szCs w:val="24"/>
          <w:lang w:val="en-US"/>
        </w:rPr>
        <w:t xml:space="preserve">14 </w:t>
      </w:r>
      <w:r w:rsidR="00E51E00">
        <w:rPr>
          <w:rStyle w:val="Fuentedeprrafopredeter"/>
          <w:rFonts w:eastAsia="Times New Roman"/>
          <w:szCs w:val="24"/>
          <w:lang w:val="en-US"/>
        </w:rPr>
        <w:t>Hz and 18-26 Hz</w:t>
      </w:r>
      <w:r w:rsidR="001402BE">
        <w:rPr>
          <w:rStyle w:val="Fuentedeprrafopredeter"/>
          <w:rFonts w:eastAsia="Times New Roman"/>
          <w:szCs w:val="24"/>
          <w:lang w:val="en-US"/>
        </w:rPr>
        <w:t xml:space="preserve">; </w:t>
      </w:r>
      <w:r w:rsidRPr="006B2B69">
        <w:rPr>
          <w:rStyle w:val="Fuentedeprrafopredeter"/>
          <w:rFonts w:eastAsia="Times New Roman"/>
          <w:szCs w:val="24"/>
          <w:lang w:val="en-US"/>
        </w:rPr>
        <w:t xml:space="preserve">(3) </w:t>
      </w:r>
      <w:r w:rsidR="002940F9">
        <w:rPr>
          <w:rStyle w:val="Fuentedeprrafopredeter"/>
          <w:rFonts w:eastAsia="Times New Roman"/>
          <w:szCs w:val="24"/>
          <w:lang w:val="en-US"/>
        </w:rPr>
        <w:t>channel</w:t>
      </w:r>
      <w:r w:rsidRPr="006B2B69">
        <w:rPr>
          <w:rStyle w:val="Fuentedeprrafopredeter"/>
          <w:rFonts w:eastAsia="Times New Roman"/>
          <w:szCs w:val="24"/>
          <w:lang w:val="en-US"/>
        </w:rPr>
        <w:t xml:space="preserve"> selec</w:t>
      </w:r>
      <w:r w:rsidR="004B253C">
        <w:rPr>
          <w:rStyle w:val="Fuentedeprrafopredeter"/>
          <w:rFonts w:eastAsia="Times New Roman"/>
          <w:szCs w:val="24"/>
          <w:lang w:val="en-US"/>
        </w:rPr>
        <w:t>tion</w:t>
      </w:r>
      <w:r w:rsidR="00D45EDF">
        <w:rPr>
          <w:rStyle w:val="Fuentedeprrafopredeter"/>
          <w:rFonts w:eastAsia="Times New Roman"/>
          <w:szCs w:val="24"/>
          <w:lang w:val="en-US"/>
        </w:rPr>
        <w:t xml:space="preserve"> via</w:t>
      </w:r>
      <w:r w:rsidR="004B253C">
        <w:rPr>
          <w:rStyle w:val="Fuentedeprrafopredeter"/>
          <w:rFonts w:eastAsia="Times New Roman"/>
          <w:szCs w:val="24"/>
          <w:lang w:val="en-US"/>
        </w:rPr>
        <w:t xml:space="preserve"> </w:t>
      </w:r>
      <w:r w:rsidR="001402BE">
        <w:rPr>
          <w:rStyle w:val="Fuentedeprrafopredeter"/>
          <w:rFonts w:eastAsia="Times New Roman"/>
          <w:szCs w:val="24"/>
          <w:lang w:val="en-US"/>
        </w:rPr>
        <w:t>progressive</w:t>
      </w:r>
      <w:r w:rsidR="00034B33">
        <w:rPr>
          <w:rStyle w:val="Fuentedeprrafopredeter"/>
          <w:rFonts w:eastAsia="Times New Roman"/>
          <w:szCs w:val="24"/>
          <w:lang w:val="en-US"/>
        </w:rPr>
        <w:t>,</w:t>
      </w:r>
      <w:r w:rsidR="001402BE">
        <w:rPr>
          <w:rStyle w:val="Fuentedeprrafopredeter"/>
          <w:rFonts w:eastAsia="Times New Roman"/>
          <w:szCs w:val="24"/>
          <w:lang w:val="en-US"/>
        </w:rPr>
        <w:t xml:space="preserve"> regressive </w:t>
      </w:r>
      <w:r w:rsidR="002940F9">
        <w:rPr>
          <w:rStyle w:val="Fuentedeprrafopredeter"/>
          <w:rFonts w:eastAsia="Times New Roman"/>
          <w:szCs w:val="24"/>
          <w:lang w:val="en-US"/>
        </w:rPr>
        <w:t>and a stochastic</w:t>
      </w:r>
      <w:r w:rsidR="00D45EDF">
        <w:rPr>
          <w:rStyle w:val="Fuentedeprrafopredeter"/>
          <w:rFonts w:eastAsia="Times New Roman"/>
          <w:szCs w:val="24"/>
          <w:lang w:val="en-US"/>
        </w:rPr>
        <w:t xml:space="preserve"> progressive</w:t>
      </w:r>
      <w:r w:rsidR="002940F9">
        <w:rPr>
          <w:rStyle w:val="Fuentedeprrafopredeter"/>
          <w:rFonts w:eastAsia="Times New Roman"/>
          <w:szCs w:val="24"/>
          <w:lang w:val="en-US"/>
        </w:rPr>
        <w:t xml:space="preserve"> wrapper</w:t>
      </w:r>
      <w:r w:rsidR="00E02F0E">
        <w:rPr>
          <w:rStyle w:val="Fuentedeprrafopredeter"/>
          <w:rFonts w:eastAsia="Times New Roman"/>
          <w:szCs w:val="24"/>
          <w:lang w:val="en-US"/>
        </w:rPr>
        <w:t>,</w:t>
      </w:r>
      <w:r w:rsidR="001402BE">
        <w:rPr>
          <w:rStyle w:val="Fuentedeprrafopredeter"/>
          <w:rFonts w:eastAsia="Times New Roman"/>
          <w:szCs w:val="24"/>
          <w:lang w:val="en-US"/>
        </w:rPr>
        <w:t xml:space="preserve"> </w:t>
      </w:r>
      <w:r w:rsidRPr="006B2B69">
        <w:rPr>
          <w:rStyle w:val="Fuentedeprrafopredeter"/>
          <w:rFonts w:eastAsia="Times New Roman"/>
          <w:szCs w:val="24"/>
          <w:lang w:val="en-US"/>
        </w:rPr>
        <w:t>and (4) classification based on linea</w:t>
      </w:r>
      <w:r w:rsidR="00641484">
        <w:rPr>
          <w:rStyle w:val="Fuentedeprrafopredeter"/>
          <w:rFonts w:eastAsia="Times New Roman"/>
          <w:szCs w:val="24"/>
          <w:lang w:val="en-US"/>
        </w:rPr>
        <w:t>r discrimina</w:t>
      </w:r>
      <w:r w:rsidR="00D45EDF">
        <w:rPr>
          <w:rStyle w:val="Fuentedeprrafopredeter"/>
          <w:rFonts w:eastAsia="Times New Roman"/>
          <w:szCs w:val="24"/>
          <w:lang w:val="en-US"/>
        </w:rPr>
        <w:t>nt</w:t>
      </w:r>
      <w:r w:rsidR="00641484">
        <w:rPr>
          <w:rStyle w:val="Fuentedeprrafopredeter"/>
          <w:rFonts w:eastAsia="Times New Roman"/>
          <w:szCs w:val="24"/>
          <w:lang w:val="en-US"/>
        </w:rPr>
        <w:t xml:space="preserve"> analysis (LDA)</w:t>
      </w:r>
      <w:r w:rsidRPr="006B2B69">
        <w:rPr>
          <w:rStyle w:val="Fuentedeprrafopredeter"/>
          <w:rFonts w:eastAsia="Times New Roman"/>
          <w:szCs w:val="24"/>
          <w:lang w:val="en-US"/>
        </w:rPr>
        <w:t>.</w:t>
      </w:r>
    </w:p>
    <w:p w:rsidR="004B3D08" w:rsidRDefault="004B3D08" w:rsidP="001D15D1">
      <w:pPr>
        <w:rPr>
          <w:rStyle w:val="Fuentedeprrafopredeter"/>
          <w:rFonts w:eastAsia="Times New Roman"/>
          <w:szCs w:val="24"/>
          <w:lang w:val="en-US"/>
        </w:rPr>
      </w:pPr>
      <w:r w:rsidRPr="006B2B69">
        <w:rPr>
          <w:rStyle w:val="Fuentedeprrafopredeter"/>
          <w:b/>
          <w:bCs/>
          <w:szCs w:val="24"/>
          <w:lang w:val="en-US"/>
        </w:rPr>
        <w:t>Results:</w:t>
      </w:r>
      <w:r w:rsidRPr="006B2B69">
        <w:rPr>
          <w:rStyle w:val="Fuentedeprrafopredeter"/>
          <w:szCs w:val="24"/>
          <w:lang w:val="en-US"/>
        </w:rPr>
        <w:t xml:space="preserve"> </w:t>
      </w:r>
      <w:r w:rsidRPr="006B2B69">
        <w:rPr>
          <w:rStyle w:val="Fuentedeprrafopredeter"/>
          <w:rFonts w:eastAsia="Times New Roman"/>
          <w:szCs w:val="24"/>
          <w:lang w:val="en-US"/>
        </w:rPr>
        <w:t>Table 1 presents the mean accuracy</w:t>
      </w:r>
      <w:r>
        <w:rPr>
          <w:rStyle w:val="Fuentedeprrafopredeter"/>
          <w:rFonts w:eastAsia="Times New Roman"/>
          <w:szCs w:val="24"/>
          <w:lang w:val="en-US"/>
        </w:rPr>
        <w:t xml:space="preserve"> </w:t>
      </w:r>
      <w:r w:rsidRPr="00E51E00">
        <w:rPr>
          <w:rStyle w:val="Fuentedeprrafopredeter"/>
          <w:rFonts w:eastAsia="Times New Roman"/>
          <w:szCs w:val="24"/>
          <w:lang w:val="en-US"/>
        </w:rPr>
        <w:t>(20 trials per class)</w:t>
      </w:r>
      <w:r>
        <w:rPr>
          <w:rStyle w:val="Fuentedeprrafopredeter"/>
          <w:rFonts w:eastAsia="Times New Roman"/>
          <w:szCs w:val="24"/>
          <w:lang w:val="en-US"/>
        </w:rPr>
        <w:t xml:space="preserve"> for all subjects and all pairwise movement combinations.</w:t>
      </w:r>
    </w:p>
    <w:p w:rsidR="00C2454D" w:rsidRDefault="00C2454D" w:rsidP="001D15D1">
      <w:pPr>
        <w:rPr>
          <w:rStyle w:val="Fuentedeprrafopredeter"/>
          <w:rFonts w:eastAsia="Times New Roman"/>
          <w:szCs w:val="24"/>
          <w:lang w:val="en-US"/>
        </w:rPr>
      </w:pPr>
    </w:p>
    <w:tbl>
      <w:tblPr>
        <w:tblStyle w:val="TabeladeGrade1Clara-nfase41"/>
        <w:tblW w:w="0" w:type="auto"/>
        <w:jc w:val="center"/>
        <w:tblLook w:val="04A0" w:firstRow="1" w:lastRow="0" w:firstColumn="1" w:lastColumn="0" w:noHBand="0" w:noVBand="1"/>
      </w:tblPr>
      <w:tblGrid>
        <w:gridCol w:w="925"/>
        <w:gridCol w:w="1084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4B3D08" w:rsidRPr="00C2454D" w:rsidTr="001D1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9B" w:rsidRPr="001D15D1" w:rsidRDefault="005A559B" w:rsidP="001D15D1">
            <w:pPr>
              <w:spacing w:after="227"/>
              <w:jc w:val="center"/>
              <w:rPr>
                <w:b w:val="0"/>
                <w:bCs w:val="0"/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1D15D1" w:rsidRDefault="005A559B" w:rsidP="001D15D1">
            <w:pPr>
              <w:spacing w:after="22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lang w:val="en-US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1D15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eastAsia="pt-BR"/>
              </w:rPr>
            </w:pP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Class</w:t>
            </w:r>
          </w:p>
        </w:tc>
      </w:tr>
      <w:tr w:rsidR="00D2442B" w:rsidRPr="00C2454D" w:rsidTr="001D15D1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1D15D1">
            <w:pPr>
              <w:spacing w:after="227"/>
              <w:jc w:val="left"/>
              <w:rPr>
                <w:bCs w:val="0"/>
                <w:sz w:val="22"/>
                <w:lang w:val="en-US"/>
              </w:rPr>
            </w:pPr>
            <w:r w:rsidRPr="00C2454D">
              <w:rPr>
                <w:sz w:val="22"/>
                <w:lang w:val="en-US"/>
              </w:rPr>
              <w:t>Subject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1D15D1">
            <w:pPr>
              <w:spacing w:after="22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en-US"/>
              </w:rPr>
            </w:pPr>
            <w:r w:rsidRPr="00C2454D">
              <w:rPr>
                <w:b/>
                <w:bCs/>
                <w:sz w:val="22"/>
                <w:lang w:val="en-US"/>
              </w:rPr>
              <w:t>Wrapper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9B" w:rsidRPr="00C2454D" w:rsidRDefault="005A559B" w:rsidP="001D1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17365D" w:themeColor="text2" w:themeShade="BF"/>
                <w:sz w:val="22"/>
                <w:lang w:eastAsia="pt-BR"/>
              </w:rPr>
            </w:pPr>
            <w:r w:rsidRPr="00C2454D">
              <w:rPr>
                <w:rFonts w:eastAsia="Times New Roman"/>
                <w:b/>
                <w:color w:val="17365D" w:themeColor="text2" w:themeShade="BF"/>
                <w:sz w:val="22"/>
                <w:lang w:eastAsia="pt-BR"/>
              </w:rPr>
              <w:t>LH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1D1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17365D" w:themeColor="text2" w:themeShade="BF"/>
                <w:sz w:val="22"/>
                <w:lang w:eastAsia="pt-BR"/>
              </w:rPr>
            </w:pPr>
            <w:r w:rsidRPr="00C2454D">
              <w:rPr>
                <w:rFonts w:eastAsia="Times New Roman"/>
                <w:b/>
                <w:color w:val="17365D" w:themeColor="text2" w:themeShade="BF"/>
                <w:sz w:val="22"/>
                <w:lang w:eastAsia="pt-BR"/>
              </w:rPr>
              <w:t>RH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9B" w:rsidRPr="00C2454D" w:rsidRDefault="005A559B" w:rsidP="001D1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C2454D">
              <w:rPr>
                <w:rFonts w:eastAsia="Times New Roman"/>
                <w:b/>
                <w:color w:val="000000"/>
                <w:sz w:val="22"/>
                <w:lang w:eastAsia="pt-BR"/>
              </w:rPr>
              <w:t>LH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1D1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C2454D">
              <w:rPr>
                <w:rFonts w:eastAsia="Times New Roman"/>
                <w:b/>
                <w:color w:val="000000"/>
                <w:sz w:val="22"/>
                <w:lang w:eastAsia="pt-BR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9B" w:rsidRPr="00C2454D" w:rsidRDefault="005A559B" w:rsidP="001D1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17365D" w:themeColor="text2" w:themeShade="BF"/>
                <w:sz w:val="22"/>
                <w:lang w:eastAsia="pt-BR"/>
              </w:rPr>
            </w:pPr>
            <w:r w:rsidRPr="00C2454D">
              <w:rPr>
                <w:rFonts w:eastAsia="Times New Roman"/>
                <w:b/>
                <w:color w:val="17365D" w:themeColor="text2" w:themeShade="BF"/>
                <w:sz w:val="22"/>
                <w:lang w:eastAsia="pt-BR"/>
              </w:rPr>
              <w:t>LH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1D1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17365D" w:themeColor="text2" w:themeShade="BF"/>
                <w:sz w:val="22"/>
                <w:lang w:eastAsia="pt-BR"/>
              </w:rPr>
            </w:pPr>
            <w:r w:rsidRPr="00C2454D">
              <w:rPr>
                <w:rFonts w:eastAsia="Times New Roman"/>
                <w:b/>
                <w:color w:val="17365D" w:themeColor="text2" w:themeShade="BF"/>
                <w:sz w:val="22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9B" w:rsidRPr="00C2454D" w:rsidRDefault="005A559B" w:rsidP="001D1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 w:themeColor="text1"/>
                <w:sz w:val="22"/>
                <w:lang w:eastAsia="pt-BR"/>
              </w:rPr>
            </w:pPr>
            <w:r w:rsidRPr="00C2454D">
              <w:rPr>
                <w:rFonts w:eastAsia="Times New Roman"/>
                <w:b/>
                <w:color w:val="000000" w:themeColor="text1"/>
                <w:sz w:val="22"/>
                <w:lang w:eastAsia="pt-BR"/>
              </w:rPr>
              <w:t>RH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1D1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 w:themeColor="text1"/>
                <w:sz w:val="22"/>
                <w:lang w:eastAsia="pt-BR"/>
              </w:rPr>
            </w:pPr>
            <w:r w:rsidRPr="00C2454D">
              <w:rPr>
                <w:rFonts w:eastAsia="Times New Roman"/>
                <w:b/>
                <w:color w:val="000000" w:themeColor="text1"/>
                <w:sz w:val="22"/>
                <w:lang w:eastAsia="pt-BR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9B" w:rsidRPr="00C2454D" w:rsidRDefault="005A559B" w:rsidP="001D1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17365D" w:themeColor="text2" w:themeShade="BF"/>
                <w:sz w:val="22"/>
                <w:lang w:eastAsia="pt-BR"/>
              </w:rPr>
            </w:pPr>
            <w:r w:rsidRPr="00C2454D">
              <w:rPr>
                <w:rFonts w:eastAsia="Times New Roman"/>
                <w:b/>
                <w:color w:val="17365D" w:themeColor="text2" w:themeShade="BF"/>
                <w:sz w:val="22"/>
                <w:lang w:eastAsia="pt-BR"/>
              </w:rPr>
              <w:t>RH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1D1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17365D" w:themeColor="text2" w:themeShade="BF"/>
                <w:sz w:val="22"/>
                <w:lang w:eastAsia="pt-BR"/>
              </w:rPr>
            </w:pPr>
            <w:r w:rsidRPr="00C2454D">
              <w:rPr>
                <w:rFonts w:eastAsia="Times New Roman"/>
                <w:b/>
                <w:color w:val="17365D" w:themeColor="text2" w:themeShade="BF"/>
                <w:sz w:val="22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9B" w:rsidRPr="00C2454D" w:rsidRDefault="005A559B" w:rsidP="001D1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C2454D">
              <w:rPr>
                <w:rFonts w:eastAsia="Times New Roman"/>
                <w:b/>
                <w:color w:val="000000"/>
                <w:sz w:val="22"/>
                <w:lang w:eastAsia="pt-BR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1D1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C2454D">
              <w:rPr>
                <w:rFonts w:eastAsia="Times New Roman"/>
                <w:b/>
                <w:color w:val="000000"/>
                <w:sz w:val="22"/>
                <w:lang w:eastAsia="pt-BR"/>
              </w:rPr>
              <w:t>F</w:t>
            </w:r>
          </w:p>
        </w:tc>
      </w:tr>
      <w:tr w:rsidR="00842A14" w:rsidRPr="00C2454D" w:rsidTr="001D15D1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rPr>
                <w:bCs w:val="0"/>
                <w:sz w:val="22"/>
                <w:lang w:val="en-US"/>
              </w:rPr>
            </w:pPr>
            <w:r w:rsidRPr="00C2454D">
              <w:rPr>
                <w:sz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en-US"/>
              </w:rPr>
            </w:pPr>
            <w:r w:rsidRPr="00C2454D">
              <w:rPr>
                <w:b/>
                <w:bCs/>
                <w:sz w:val="22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6</w:t>
            </w:r>
            <w:r w:rsidR="00842A14">
              <w:rPr>
                <w:bCs/>
                <w:sz w:val="22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2"/>
                <w:lang w:val="en-US"/>
              </w:rPr>
            </w:pPr>
            <w:r w:rsidRPr="00C2454D">
              <w:rPr>
                <w:bCs/>
                <w:color w:val="FF0000"/>
                <w:sz w:val="22"/>
                <w:lang w:val="en-US"/>
              </w:rPr>
              <w:t>0</w:t>
            </w:r>
            <w:r w:rsidR="00842A14">
              <w:rPr>
                <w:bCs/>
                <w:color w:val="FF0000"/>
                <w:sz w:val="22"/>
                <w:lang w:val="en-US"/>
              </w:rPr>
              <w:t>.</w:t>
            </w:r>
            <w:r w:rsidRPr="00C2454D">
              <w:rPr>
                <w:bCs/>
                <w:color w:val="FF0000"/>
                <w:sz w:val="22"/>
                <w:lang w:val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2"/>
                <w:lang w:val="en-US"/>
              </w:rPr>
            </w:pPr>
            <w:r w:rsidRPr="00C2454D">
              <w:rPr>
                <w:bCs/>
                <w:color w:val="FF0000"/>
                <w:sz w:val="22"/>
                <w:lang w:val="en-US"/>
              </w:rPr>
              <w:t>0</w:t>
            </w:r>
            <w:r w:rsidR="00842A14">
              <w:rPr>
                <w:bCs/>
                <w:color w:val="FF0000"/>
                <w:sz w:val="22"/>
                <w:lang w:val="en-US"/>
              </w:rPr>
              <w:t>.</w:t>
            </w:r>
            <w:r w:rsidRPr="00C2454D">
              <w:rPr>
                <w:bCs/>
                <w:color w:val="FF0000"/>
                <w:sz w:val="22"/>
                <w:lang w:val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56</w:t>
            </w:r>
          </w:p>
        </w:tc>
      </w:tr>
      <w:tr w:rsidR="001D15D1" w:rsidRPr="00C2454D" w:rsidTr="001D15D1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rPr>
                <w:bCs w:val="0"/>
                <w:sz w:val="22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en-US"/>
              </w:rPr>
            </w:pPr>
            <w:r w:rsidRPr="00C2454D">
              <w:rPr>
                <w:b/>
                <w:bCs/>
                <w:sz w:val="22"/>
                <w:lang w:val="en-US"/>
              </w:rPr>
              <w:t>R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55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69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65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62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75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62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2"/>
                <w:lang w:val="en-US"/>
              </w:rPr>
            </w:pPr>
            <w:r w:rsidRPr="00C2454D">
              <w:rPr>
                <w:bCs/>
                <w:color w:val="FF0000"/>
                <w:sz w:val="22"/>
                <w:lang w:val="en-US"/>
              </w:rPr>
              <w:t>0</w:t>
            </w:r>
            <w:r w:rsidR="00842A14">
              <w:rPr>
                <w:bCs/>
                <w:color w:val="FF0000"/>
                <w:sz w:val="22"/>
                <w:lang w:val="en-US"/>
              </w:rPr>
              <w:t>.</w:t>
            </w:r>
            <w:r w:rsidRPr="00C2454D">
              <w:rPr>
                <w:bCs/>
                <w:color w:val="FF0000"/>
                <w:sz w:val="22"/>
                <w:lang w:val="en-US"/>
              </w:rPr>
              <w:t>94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2"/>
                <w:lang w:val="en-US"/>
              </w:rPr>
            </w:pPr>
            <w:r w:rsidRPr="00C2454D">
              <w:rPr>
                <w:bCs/>
                <w:color w:val="FF0000"/>
                <w:sz w:val="22"/>
                <w:lang w:val="en-US"/>
              </w:rPr>
              <w:t>0</w:t>
            </w:r>
            <w:r w:rsidR="00842A14">
              <w:rPr>
                <w:bCs/>
                <w:color w:val="FF0000"/>
                <w:sz w:val="22"/>
                <w:lang w:val="en-US"/>
              </w:rPr>
              <w:t>.</w:t>
            </w:r>
            <w:r w:rsidRPr="00C2454D">
              <w:rPr>
                <w:bCs/>
                <w:color w:val="FF0000"/>
                <w:sz w:val="22"/>
                <w:lang w:val="en-US"/>
              </w:rPr>
              <w:t>7</w:t>
            </w:r>
            <w:r w:rsidR="00842A14">
              <w:rPr>
                <w:bCs/>
                <w:color w:val="FF0000"/>
                <w:sz w:val="22"/>
                <w:lang w:val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78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63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53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62</w:t>
            </w:r>
          </w:p>
        </w:tc>
      </w:tr>
      <w:tr w:rsidR="00842A14" w:rsidRPr="00C2454D" w:rsidTr="001D15D1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rPr>
                <w:bCs w:val="0"/>
                <w:sz w:val="22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en-US"/>
              </w:rPr>
            </w:pPr>
            <w:r w:rsidRPr="00C2454D">
              <w:rPr>
                <w:b/>
                <w:bCs/>
                <w:sz w:val="22"/>
                <w:lang w:val="en-US"/>
              </w:rPr>
              <w:t>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58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842A14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0.</w:t>
            </w:r>
            <w:r w:rsidR="005A559B" w:rsidRPr="00C2454D">
              <w:rPr>
                <w:bCs/>
                <w:sz w:val="22"/>
                <w:lang w:val="en-US"/>
              </w:rPr>
              <w:t>62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2"/>
                <w:lang w:val="en-US"/>
              </w:rPr>
            </w:pPr>
            <w:r w:rsidRPr="00C2454D">
              <w:rPr>
                <w:bCs/>
                <w:color w:val="FF0000"/>
                <w:sz w:val="22"/>
                <w:lang w:val="en-US"/>
              </w:rPr>
              <w:t>0</w:t>
            </w:r>
            <w:r w:rsidR="00842A14">
              <w:rPr>
                <w:bCs/>
                <w:color w:val="FF0000"/>
                <w:sz w:val="22"/>
                <w:lang w:val="en-US"/>
              </w:rPr>
              <w:t>.</w:t>
            </w:r>
            <w:r w:rsidRPr="00C2454D">
              <w:rPr>
                <w:bCs/>
                <w:color w:val="FF0000"/>
                <w:sz w:val="22"/>
                <w:lang w:val="en-US"/>
              </w:rPr>
              <w:t>9</w:t>
            </w:r>
            <w:r w:rsidR="00842A14">
              <w:rPr>
                <w:bCs/>
                <w:color w:val="FF0000"/>
                <w:sz w:val="22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2"/>
                <w:lang w:val="en-US"/>
              </w:rPr>
            </w:pPr>
            <w:r w:rsidRPr="00C2454D">
              <w:rPr>
                <w:bCs/>
                <w:color w:val="FF0000"/>
                <w:sz w:val="22"/>
                <w:lang w:val="en-US"/>
              </w:rPr>
              <w:t>0</w:t>
            </w:r>
            <w:r w:rsidR="00842A14">
              <w:rPr>
                <w:bCs/>
                <w:color w:val="FF0000"/>
                <w:sz w:val="22"/>
                <w:lang w:val="en-US"/>
              </w:rPr>
              <w:t>.</w:t>
            </w:r>
            <w:r w:rsidRPr="00C2454D">
              <w:rPr>
                <w:bCs/>
                <w:color w:val="FF0000"/>
                <w:sz w:val="22"/>
                <w:lang w:val="en-US"/>
              </w:rPr>
              <w:t>7</w:t>
            </w:r>
            <w:r w:rsidR="00842A14">
              <w:rPr>
                <w:bCs/>
                <w:color w:val="FF0000"/>
                <w:sz w:val="22"/>
                <w:lang w:val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8</w:t>
            </w:r>
            <w:r w:rsidR="00842A14">
              <w:rPr>
                <w:bCs/>
                <w:sz w:val="22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66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8</w:t>
            </w:r>
            <w:r w:rsidR="00842A14">
              <w:rPr>
                <w:bCs/>
                <w:sz w:val="22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8</w:t>
            </w:r>
            <w:r w:rsidR="00842A14">
              <w:rPr>
                <w:bCs/>
                <w:sz w:val="22"/>
                <w:lang w:val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81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66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5</w:t>
            </w:r>
            <w:r w:rsidR="00842A14">
              <w:rPr>
                <w:bCs/>
                <w:sz w:val="22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62</w:t>
            </w:r>
          </w:p>
        </w:tc>
      </w:tr>
      <w:tr w:rsidR="00842A14" w:rsidRPr="00C2454D" w:rsidTr="001D15D1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rPr>
                <w:bCs w:val="0"/>
                <w:sz w:val="22"/>
                <w:lang w:val="en-US"/>
              </w:rPr>
            </w:pPr>
            <w:r w:rsidRPr="00C2454D">
              <w:rPr>
                <w:sz w:val="2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en-US"/>
              </w:rPr>
            </w:pPr>
            <w:r w:rsidRPr="00C2454D">
              <w:rPr>
                <w:b/>
                <w:bCs/>
                <w:sz w:val="22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5</w:t>
            </w:r>
            <w:r w:rsidR="00842A14">
              <w:rPr>
                <w:bCs/>
                <w:sz w:val="22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2"/>
                <w:lang w:val="en-US"/>
              </w:rPr>
            </w:pPr>
            <w:r w:rsidRPr="00C2454D">
              <w:rPr>
                <w:bCs/>
                <w:color w:val="FF0000"/>
                <w:sz w:val="22"/>
                <w:lang w:val="en-US"/>
              </w:rPr>
              <w:t>0</w:t>
            </w:r>
            <w:r w:rsidR="00842A14">
              <w:rPr>
                <w:bCs/>
                <w:color w:val="FF0000"/>
                <w:sz w:val="22"/>
                <w:lang w:val="en-US"/>
              </w:rPr>
              <w:t>.</w:t>
            </w:r>
            <w:r w:rsidRPr="00C2454D">
              <w:rPr>
                <w:bCs/>
                <w:color w:val="FF0000"/>
                <w:sz w:val="22"/>
                <w:lang w:val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2"/>
                <w:lang w:val="en-US"/>
              </w:rPr>
            </w:pPr>
            <w:r w:rsidRPr="00C2454D">
              <w:rPr>
                <w:bCs/>
                <w:color w:val="FF0000"/>
                <w:sz w:val="22"/>
                <w:lang w:val="en-US"/>
              </w:rPr>
              <w:t>0</w:t>
            </w:r>
            <w:r w:rsidR="00842A14">
              <w:rPr>
                <w:bCs/>
                <w:color w:val="FF0000"/>
                <w:sz w:val="22"/>
                <w:lang w:val="en-US"/>
              </w:rPr>
              <w:t>.</w:t>
            </w:r>
            <w:r w:rsidRPr="00C2454D">
              <w:rPr>
                <w:bCs/>
                <w:color w:val="FF0000"/>
                <w:sz w:val="22"/>
                <w:lang w:val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7</w:t>
            </w:r>
            <w:r w:rsidR="00842A14">
              <w:rPr>
                <w:bCs/>
                <w:sz w:val="22"/>
                <w:lang w:val="en-US"/>
              </w:rPr>
              <w:t>0</w:t>
            </w:r>
          </w:p>
        </w:tc>
      </w:tr>
      <w:tr w:rsidR="001D15D1" w:rsidRPr="00C2454D" w:rsidTr="001D15D1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rPr>
                <w:bCs w:val="0"/>
                <w:sz w:val="22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en-US"/>
              </w:rPr>
            </w:pPr>
            <w:r w:rsidRPr="00C2454D">
              <w:rPr>
                <w:b/>
                <w:bCs/>
                <w:sz w:val="22"/>
                <w:lang w:val="en-US"/>
              </w:rPr>
              <w:t>R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56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2"/>
                <w:lang w:val="en-US"/>
              </w:rPr>
            </w:pPr>
            <w:r w:rsidRPr="00C2454D">
              <w:rPr>
                <w:bCs/>
                <w:color w:val="FF0000"/>
                <w:sz w:val="22"/>
                <w:lang w:val="en-US"/>
              </w:rPr>
              <w:t>0</w:t>
            </w:r>
            <w:r w:rsidR="00842A14">
              <w:rPr>
                <w:bCs/>
                <w:color w:val="FF0000"/>
                <w:sz w:val="22"/>
                <w:lang w:val="en-US"/>
              </w:rPr>
              <w:t>.</w:t>
            </w:r>
            <w:r w:rsidRPr="00C2454D">
              <w:rPr>
                <w:bCs/>
                <w:color w:val="FF0000"/>
                <w:sz w:val="22"/>
                <w:lang w:val="en-US"/>
              </w:rPr>
              <w:t>98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2"/>
                <w:lang w:val="en-US"/>
              </w:rPr>
            </w:pPr>
            <w:r w:rsidRPr="00C2454D">
              <w:rPr>
                <w:bCs/>
                <w:color w:val="FF0000"/>
                <w:sz w:val="22"/>
                <w:lang w:val="en-US"/>
              </w:rPr>
              <w:t>0</w:t>
            </w:r>
            <w:r w:rsidR="00842A14">
              <w:rPr>
                <w:bCs/>
                <w:color w:val="FF0000"/>
                <w:sz w:val="22"/>
                <w:lang w:val="en-US"/>
              </w:rPr>
              <w:t>.</w:t>
            </w:r>
            <w:r w:rsidRPr="00C2454D">
              <w:rPr>
                <w:bCs/>
                <w:color w:val="FF0000"/>
                <w:sz w:val="22"/>
                <w:lang w:val="en-US"/>
              </w:rPr>
              <w:t>86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97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84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85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85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75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66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69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67</w:t>
            </w:r>
          </w:p>
        </w:tc>
      </w:tr>
      <w:tr w:rsidR="00842A14" w:rsidRPr="00C2454D" w:rsidTr="001D15D1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rPr>
                <w:bCs w:val="0"/>
                <w:sz w:val="22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en-US"/>
              </w:rPr>
            </w:pPr>
            <w:r w:rsidRPr="00C2454D">
              <w:rPr>
                <w:b/>
                <w:bCs/>
                <w:sz w:val="22"/>
                <w:lang w:val="en-US"/>
              </w:rPr>
              <w:t>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56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51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2"/>
                <w:lang w:val="en-US"/>
              </w:rPr>
            </w:pPr>
            <w:r w:rsidRPr="00C2454D">
              <w:rPr>
                <w:bCs/>
                <w:color w:val="FF0000"/>
                <w:sz w:val="22"/>
                <w:lang w:val="en-US"/>
              </w:rPr>
              <w:t>1</w:t>
            </w:r>
            <w:r w:rsidR="00842A14">
              <w:rPr>
                <w:bCs/>
                <w:color w:val="FF0000"/>
                <w:sz w:val="22"/>
                <w:lang w:val="en-US"/>
              </w:rPr>
              <w:t>.00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2"/>
                <w:lang w:val="en-US"/>
              </w:rPr>
            </w:pPr>
            <w:r w:rsidRPr="00C2454D">
              <w:rPr>
                <w:bCs/>
                <w:color w:val="FF0000"/>
                <w:sz w:val="22"/>
                <w:lang w:val="en-US"/>
              </w:rPr>
              <w:t>1</w:t>
            </w:r>
            <w:r w:rsidR="00842A14">
              <w:rPr>
                <w:bCs/>
                <w:color w:val="FF0000"/>
                <w:sz w:val="22"/>
                <w:lang w:val="en-US"/>
              </w:rPr>
              <w:t>.00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9</w:t>
            </w:r>
            <w:r w:rsidR="00842A14">
              <w:rPr>
                <w:bCs/>
                <w:sz w:val="22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92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1</w:t>
            </w:r>
            <w:r w:rsidR="00842A14">
              <w:rPr>
                <w:bCs/>
                <w:sz w:val="22"/>
                <w:lang w:val="en-US"/>
              </w:rPr>
              <w:t>.00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9</w:t>
            </w:r>
            <w:r w:rsidR="00842A14">
              <w:rPr>
                <w:bCs/>
                <w:sz w:val="22"/>
                <w:lang w:val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92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83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67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lang w:val="en-US"/>
              </w:rPr>
            </w:pPr>
            <w:r w:rsidRPr="00C2454D">
              <w:rPr>
                <w:bCs/>
                <w:sz w:val="22"/>
                <w:lang w:val="en-US"/>
              </w:rPr>
              <w:t>0</w:t>
            </w:r>
            <w:r w:rsidR="00842A14">
              <w:rPr>
                <w:bCs/>
                <w:sz w:val="22"/>
                <w:lang w:val="en-US"/>
              </w:rPr>
              <w:t>.</w:t>
            </w:r>
            <w:r w:rsidRPr="00C2454D">
              <w:rPr>
                <w:bCs/>
                <w:sz w:val="22"/>
                <w:lang w:val="en-US"/>
              </w:rPr>
              <w:t>66</w:t>
            </w:r>
          </w:p>
        </w:tc>
      </w:tr>
      <w:tr w:rsidR="00842A14" w:rsidRPr="00C2454D" w:rsidTr="001D15D1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1D15D1" w:rsidP="004B3D08">
            <w:pPr>
              <w:spacing w:after="227"/>
              <w:jc w:val="center"/>
              <w:rPr>
                <w:bCs w:val="0"/>
                <w:sz w:val="22"/>
                <w:lang w:val="en-US"/>
              </w:rPr>
            </w:pPr>
            <w:r w:rsidRPr="00C2454D">
              <w:rPr>
                <w:sz w:val="22"/>
                <w:lang w:val="en-US"/>
              </w:rPr>
              <w:t xml:space="preserve"> </w:t>
            </w:r>
            <w:r w:rsidR="005A559B" w:rsidRPr="00C2454D">
              <w:rPr>
                <w:sz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en-US"/>
              </w:rPr>
            </w:pPr>
            <w:r w:rsidRPr="00C2454D">
              <w:rPr>
                <w:b/>
                <w:bCs/>
                <w:sz w:val="22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eastAsia="pt-BR"/>
              </w:rPr>
            </w:pP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0</w:t>
            </w:r>
            <w:r w:rsidR="00842A14">
              <w:rPr>
                <w:rFonts w:eastAsia="Times New Roman"/>
                <w:color w:val="000000"/>
                <w:sz w:val="22"/>
                <w:lang w:eastAsia="pt-BR"/>
              </w:rPr>
              <w:t>.</w:t>
            </w: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eastAsia="pt-BR"/>
              </w:rPr>
            </w:pP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0</w:t>
            </w:r>
            <w:r w:rsidR="00842A14">
              <w:rPr>
                <w:rFonts w:eastAsia="Times New Roman"/>
                <w:color w:val="000000"/>
                <w:sz w:val="22"/>
                <w:lang w:eastAsia="pt-BR"/>
              </w:rPr>
              <w:t>.</w:t>
            </w: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eastAsia="pt-BR"/>
              </w:rPr>
            </w:pP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0</w:t>
            </w:r>
            <w:r w:rsidR="00842A14">
              <w:rPr>
                <w:rFonts w:eastAsia="Times New Roman"/>
                <w:color w:val="000000"/>
                <w:sz w:val="22"/>
                <w:lang w:eastAsia="pt-BR"/>
              </w:rPr>
              <w:t>.</w:t>
            </w: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eastAsia="pt-BR"/>
              </w:rPr>
            </w:pP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0</w:t>
            </w:r>
            <w:r w:rsidR="00842A14">
              <w:rPr>
                <w:rFonts w:eastAsia="Times New Roman"/>
                <w:color w:val="000000"/>
                <w:sz w:val="22"/>
                <w:lang w:eastAsia="pt-BR"/>
              </w:rPr>
              <w:t>.</w:t>
            </w: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eastAsia="pt-BR"/>
              </w:rPr>
            </w:pP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0</w:t>
            </w:r>
            <w:r w:rsidR="00842A14">
              <w:rPr>
                <w:rFonts w:eastAsia="Times New Roman"/>
                <w:color w:val="000000"/>
                <w:sz w:val="22"/>
                <w:lang w:eastAsia="pt-BR"/>
              </w:rPr>
              <w:t>.</w:t>
            </w: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eastAsia="pt-BR"/>
              </w:rPr>
            </w:pP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0</w:t>
            </w:r>
            <w:r w:rsidR="00842A14">
              <w:rPr>
                <w:rFonts w:eastAsia="Times New Roman"/>
                <w:color w:val="000000"/>
                <w:sz w:val="22"/>
                <w:lang w:eastAsia="pt-BR"/>
              </w:rPr>
              <w:t>.</w:t>
            </w: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  <w:sz w:val="22"/>
                <w:lang w:eastAsia="pt-BR"/>
              </w:rPr>
            </w:pPr>
            <w:r w:rsidRPr="00C2454D">
              <w:rPr>
                <w:rFonts w:eastAsia="Times New Roman"/>
                <w:color w:val="FF0000"/>
                <w:sz w:val="22"/>
                <w:lang w:eastAsia="pt-BR"/>
              </w:rPr>
              <w:t>0</w:t>
            </w:r>
            <w:r w:rsidR="00842A14">
              <w:rPr>
                <w:rFonts w:eastAsia="Times New Roman"/>
                <w:color w:val="FF0000"/>
                <w:sz w:val="22"/>
                <w:lang w:eastAsia="pt-BR"/>
              </w:rPr>
              <w:t>.</w:t>
            </w:r>
            <w:r w:rsidRPr="00C2454D">
              <w:rPr>
                <w:rFonts w:eastAsia="Times New Roman"/>
                <w:color w:val="FF0000"/>
                <w:sz w:val="22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  <w:sz w:val="22"/>
                <w:lang w:eastAsia="pt-BR"/>
              </w:rPr>
            </w:pPr>
            <w:r w:rsidRPr="00C2454D">
              <w:rPr>
                <w:rFonts w:eastAsia="Times New Roman"/>
                <w:color w:val="FF0000"/>
                <w:sz w:val="22"/>
                <w:lang w:eastAsia="pt-BR"/>
              </w:rPr>
              <w:t>0</w:t>
            </w:r>
            <w:r w:rsidR="00842A14">
              <w:rPr>
                <w:rFonts w:eastAsia="Times New Roman"/>
                <w:color w:val="FF0000"/>
                <w:sz w:val="22"/>
                <w:lang w:eastAsia="pt-BR"/>
              </w:rPr>
              <w:t>.</w:t>
            </w:r>
            <w:r w:rsidRPr="00C2454D">
              <w:rPr>
                <w:rFonts w:eastAsia="Times New Roman"/>
                <w:color w:val="FF0000"/>
                <w:sz w:val="22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eastAsia="pt-BR"/>
              </w:rPr>
            </w:pP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0</w:t>
            </w:r>
            <w:r w:rsidR="00842A14">
              <w:rPr>
                <w:rFonts w:eastAsia="Times New Roman"/>
                <w:color w:val="000000"/>
                <w:sz w:val="22"/>
                <w:lang w:eastAsia="pt-BR"/>
              </w:rPr>
              <w:t>.</w:t>
            </w: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eastAsia="pt-BR"/>
              </w:rPr>
            </w:pP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0</w:t>
            </w:r>
            <w:r w:rsidR="00842A14">
              <w:rPr>
                <w:rFonts w:eastAsia="Times New Roman"/>
                <w:color w:val="000000"/>
                <w:sz w:val="22"/>
                <w:lang w:eastAsia="pt-BR"/>
              </w:rPr>
              <w:t>.</w:t>
            </w: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eastAsia="pt-BR"/>
              </w:rPr>
            </w:pP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0</w:t>
            </w:r>
            <w:r w:rsidR="00842A14">
              <w:rPr>
                <w:rFonts w:eastAsia="Times New Roman"/>
                <w:color w:val="000000"/>
                <w:sz w:val="22"/>
                <w:lang w:eastAsia="pt-BR"/>
              </w:rPr>
              <w:t>.</w:t>
            </w: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eastAsia="pt-BR"/>
              </w:rPr>
            </w:pP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0</w:t>
            </w:r>
            <w:r w:rsidR="00842A14">
              <w:rPr>
                <w:rFonts w:eastAsia="Times New Roman"/>
                <w:color w:val="000000"/>
                <w:sz w:val="22"/>
                <w:lang w:eastAsia="pt-BR"/>
              </w:rPr>
              <w:t>.</w:t>
            </w: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51</w:t>
            </w:r>
          </w:p>
        </w:tc>
      </w:tr>
      <w:tr w:rsidR="001D15D1" w:rsidRPr="00C2454D" w:rsidTr="001D15D1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left"/>
              <w:rPr>
                <w:b w:val="0"/>
                <w:bCs w:val="0"/>
                <w:sz w:val="22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en-US"/>
              </w:rPr>
            </w:pPr>
            <w:r w:rsidRPr="00C2454D">
              <w:rPr>
                <w:b/>
                <w:bCs/>
                <w:sz w:val="22"/>
                <w:lang w:val="en-US"/>
              </w:rPr>
              <w:t>R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eastAsia="pt-BR"/>
              </w:rPr>
            </w:pP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0</w:t>
            </w:r>
            <w:r w:rsidR="00842A14">
              <w:rPr>
                <w:rFonts w:eastAsia="Times New Roman"/>
                <w:color w:val="000000"/>
                <w:sz w:val="22"/>
                <w:lang w:eastAsia="pt-BR"/>
              </w:rPr>
              <w:t>.</w:t>
            </w: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45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eastAsia="pt-BR"/>
              </w:rPr>
            </w:pP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0</w:t>
            </w:r>
            <w:r w:rsidR="00842A14">
              <w:rPr>
                <w:rFonts w:eastAsia="Times New Roman"/>
                <w:color w:val="000000"/>
                <w:sz w:val="22"/>
                <w:lang w:eastAsia="pt-BR"/>
              </w:rPr>
              <w:t>.</w:t>
            </w: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64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  <w:sz w:val="22"/>
                <w:lang w:eastAsia="pt-BR"/>
              </w:rPr>
            </w:pPr>
            <w:r w:rsidRPr="00C2454D">
              <w:rPr>
                <w:rFonts w:eastAsia="Times New Roman"/>
                <w:color w:val="FF0000"/>
                <w:sz w:val="22"/>
                <w:lang w:eastAsia="pt-BR"/>
              </w:rPr>
              <w:t>0</w:t>
            </w:r>
            <w:r w:rsidR="00842A14">
              <w:rPr>
                <w:rFonts w:eastAsia="Times New Roman"/>
                <w:color w:val="FF0000"/>
                <w:sz w:val="22"/>
                <w:lang w:eastAsia="pt-BR"/>
              </w:rPr>
              <w:t>.</w:t>
            </w:r>
            <w:r w:rsidRPr="00C2454D">
              <w:rPr>
                <w:rFonts w:eastAsia="Times New Roman"/>
                <w:color w:val="FF0000"/>
                <w:sz w:val="22"/>
                <w:lang w:eastAsia="pt-BR"/>
              </w:rPr>
              <w:t>74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  <w:sz w:val="22"/>
                <w:lang w:eastAsia="pt-BR"/>
              </w:rPr>
            </w:pPr>
            <w:r w:rsidRPr="00C2454D">
              <w:rPr>
                <w:rFonts w:eastAsia="Times New Roman"/>
                <w:color w:val="FF0000"/>
                <w:sz w:val="22"/>
                <w:lang w:eastAsia="pt-BR"/>
              </w:rPr>
              <w:t>0</w:t>
            </w:r>
            <w:r w:rsidR="00842A14">
              <w:rPr>
                <w:rFonts w:eastAsia="Times New Roman"/>
                <w:color w:val="FF0000"/>
                <w:sz w:val="22"/>
                <w:lang w:eastAsia="pt-BR"/>
              </w:rPr>
              <w:t>.</w:t>
            </w:r>
            <w:r w:rsidRPr="00C2454D">
              <w:rPr>
                <w:rFonts w:eastAsia="Times New Roman"/>
                <w:color w:val="FF0000"/>
                <w:sz w:val="22"/>
                <w:lang w:eastAsia="pt-BR"/>
              </w:rPr>
              <w:t>91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eastAsia="pt-BR"/>
              </w:rPr>
            </w:pP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0</w:t>
            </w:r>
            <w:r w:rsidR="00842A14">
              <w:rPr>
                <w:rFonts w:eastAsia="Times New Roman"/>
                <w:color w:val="000000"/>
                <w:sz w:val="22"/>
                <w:lang w:eastAsia="pt-BR"/>
              </w:rPr>
              <w:t>.</w:t>
            </w: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45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eastAsia="pt-BR"/>
              </w:rPr>
            </w:pP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0</w:t>
            </w:r>
            <w:r w:rsidR="00842A14">
              <w:rPr>
                <w:rFonts w:eastAsia="Times New Roman"/>
                <w:color w:val="000000"/>
                <w:sz w:val="22"/>
                <w:lang w:eastAsia="pt-BR"/>
              </w:rPr>
              <w:t>.</w:t>
            </w: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5</w:t>
            </w:r>
            <w:r w:rsidR="00842A14">
              <w:rPr>
                <w:rFonts w:eastAsia="Times New Roman"/>
                <w:color w:val="000000"/>
                <w:sz w:val="22"/>
                <w:lang w:eastAsia="pt-BR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eastAsia="pt-BR"/>
              </w:rPr>
            </w:pP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0</w:t>
            </w:r>
            <w:r w:rsidR="00842A14">
              <w:rPr>
                <w:rFonts w:eastAsia="Times New Roman"/>
                <w:color w:val="000000"/>
                <w:sz w:val="22"/>
                <w:lang w:eastAsia="pt-BR"/>
              </w:rPr>
              <w:t>.</w:t>
            </w: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72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eastAsia="pt-BR"/>
              </w:rPr>
            </w:pP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0</w:t>
            </w:r>
            <w:r w:rsidR="00842A14">
              <w:rPr>
                <w:rFonts w:eastAsia="Times New Roman"/>
                <w:color w:val="000000"/>
                <w:sz w:val="22"/>
                <w:lang w:eastAsia="pt-BR"/>
              </w:rPr>
              <w:t>.</w:t>
            </w: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75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eastAsia="pt-BR"/>
              </w:rPr>
            </w:pP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0</w:t>
            </w:r>
            <w:r w:rsidR="00842A14">
              <w:rPr>
                <w:rFonts w:eastAsia="Times New Roman"/>
                <w:color w:val="000000"/>
                <w:sz w:val="22"/>
                <w:lang w:eastAsia="pt-BR"/>
              </w:rPr>
              <w:t>.</w:t>
            </w: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66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eastAsia="pt-BR"/>
              </w:rPr>
            </w:pP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0</w:t>
            </w:r>
            <w:r w:rsidR="00842A14">
              <w:rPr>
                <w:rFonts w:eastAsia="Times New Roman"/>
                <w:color w:val="000000"/>
                <w:sz w:val="22"/>
                <w:lang w:eastAsia="pt-BR"/>
              </w:rPr>
              <w:t>.</w:t>
            </w: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69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A559B" w:rsidRPr="00C2454D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eastAsia="pt-BR"/>
              </w:rPr>
            </w:pP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0</w:t>
            </w:r>
            <w:r w:rsidR="00842A14">
              <w:rPr>
                <w:rFonts w:eastAsia="Times New Roman"/>
                <w:color w:val="000000"/>
                <w:sz w:val="22"/>
                <w:lang w:eastAsia="pt-BR"/>
              </w:rPr>
              <w:t>.</w:t>
            </w: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64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eastAsia="pt-BR"/>
              </w:rPr>
            </w:pP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0</w:t>
            </w:r>
            <w:r w:rsidR="00842A14">
              <w:rPr>
                <w:rFonts w:eastAsia="Times New Roman"/>
                <w:color w:val="000000"/>
                <w:sz w:val="22"/>
                <w:lang w:eastAsia="pt-BR"/>
              </w:rPr>
              <w:t>.</w:t>
            </w:r>
            <w:r w:rsidRPr="00C2454D">
              <w:rPr>
                <w:rFonts w:eastAsia="Times New Roman"/>
                <w:color w:val="000000"/>
                <w:sz w:val="22"/>
                <w:lang w:eastAsia="pt-BR"/>
              </w:rPr>
              <w:t>53</w:t>
            </w:r>
          </w:p>
        </w:tc>
      </w:tr>
      <w:tr w:rsidR="00842A14" w:rsidRPr="00842A14" w:rsidTr="001D15D1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rPr>
                <w:b w:val="0"/>
                <w:bCs w:val="0"/>
                <w:sz w:val="22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C2454D" w:rsidRDefault="005A559B" w:rsidP="004B3D08">
            <w:pPr>
              <w:spacing w:after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en-US"/>
              </w:rPr>
            </w:pPr>
            <w:r w:rsidRPr="00C2454D">
              <w:rPr>
                <w:b/>
                <w:bCs/>
                <w:sz w:val="22"/>
                <w:lang w:val="en-US"/>
              </w:rPr>
              <w:t>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59B" w:rsidRPr="00D2442B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US" w:eastAsia="pt-BR"/>
              </w:rPr>
            </w:pPr>
            <w:r w:rsidRPr="00D2442B">
              <w:rPr>
                <w:rFonts w:eastAsia="Times New Roman"/>
                <w:color w:val="000000"/>
                <w:sz w:val="22"/>
                <w:lang w:val="en-US" w:eastAsia="pt-BR"/>
              </w:rPr>
              <w:t>0</w:t>
            </w:r>
            <w:r w:rsidR="00842A14" w:rsidRPr="00842A14">
              <w:rPr>
                <w:rFonts w:eastAsia="Times New Roman"/>
                <w:color w:val="000000"/>
                <w:sz w:val="22"/>
                <w:lang w:val="en-US" w:eastAsia="pt-BR"/>
              </w:rPr>
              <w:t>.</w:t>
            </w:r>
            <w:r w:rsidRPr="00D2442B">
              <w:rPr>
                <w:rFonts w:eastAsia="Times New Roman"/>
                <w:color w:val="000000"/>
                <w:sz w:val="22"/>
                <w:lang w:val="en-US" w:eastAsia="pt-BR"/>
              </w:rPr>
              <w:t>49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D2442B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US" w:eastAsia="pt-BR"/>
              </w:rPr>
            </w:pPr>
            <w:r w:rsidRPr="00D2442B">
              <w:rPr>
                <w:rFonts w:eastAsia="Times New Roman"/>
                <w:color w:val="000000"/>
                <w:sz w:val="22"/>
                <w:lang w:val="en-US" w:eastAsia="pt-BR"/>
              </w:rPr>
              <w:t>0</w:t>
            </w:r>
            <w:r w:rsidR="00842A14">
              <w:rPr>
                <w:rFonts w:eastAsia="Times New Roman"/>
                <w:color w:val="000000"/>
                <w:sz w:val="22"/>
                <w:lang w:val="en-US" w:eastAsia="pt-BR"/>
              </w:rPr>
              <w:t>.</w:t>
            </w:r>
            <w:r w:rsidRPr="00D2442B">
              <w:rPr>
                <w:rFonts w:eastAsia="Times New Roman"/>
                <w:color w:val="000000"/>
                <w:sz w:val="22"/>
                <w:lang w:val="en-US" w:eastAsia="pt-BR"/>
              </w:rPr>
              <w:t>72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59B" w:rsidRPr="00D2442B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  <w:sz w:val="22"/>
                <w:lang w:val="en-US" w:eastAsia="pt-BR"/>
              </w:rPr>
            </w:pPr>
            <w:r w:rsidRPr="00D2442B">
              <w:rPr>
                <w:rFonts w:eastAsia="Times New Roman"/>
                <w:color w:val="FF0000"/>
                <w:sz w:val="22"/>
                <w:lang w:val="en-US" w:eastAsia="pt-BR"/>
              </w:rPr>
              <w:t>0</w:t>
            </w:r>
            <w:r w:rsidR="00842A14">
              <w:rPr>
                <w:rFonts w:eastAsia="Times New Roman"/>
                <w:color w:val="FF0000"/>
                <w:sz w:val="22"/>
                <w:lang w:val="en-US" w:eastAsia="pt-BR"/>
              </w:rPr>
              <w:t>.</w:t>
            </w:r>
            <w:r w:rsidRPr="00D2442B">
              <w:rPr>
                <w:rFonts w:eastAsia="Times New Roman"/>
                <w:color w:val="FF0000"/>
                <w:sz w:val="22"/>
                <w:lang w:val="en-US" w:eastAsia="pt-BR"/>
              </w:rPr>
              <w:t>8</w:t>
            </w:r>
            <w:r w:rsidR="00842A14">
              <w:rPr>
                <w:rFonts w:eastAsia="Times New Roman"/>
                <w:color w:val="FF0000"/>
                <w:sz w:val="22"/>
                <w:lang w:val="en-US" w:eastAsia="pt-BR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D2442B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  <w:sz w:val="22"/>
                <w:lang w:val="en-US" w:eastAsia="pt-BR"/>
              </w:rPr>
            </w:pPr>
            <w:r w:rsidRPr="00D2442B">
              <w:rPr>
                <w:rFonts w:eastAsia="Times New Roman"/>
                <w:color w:val="FF0000"/>
                <w:sz w:val="22"/>
                <w:lang w:val="en-US" w:eastAsia="pt-BR"/>
              </w:rPr>
              <w:t>0</w:t>
            </w:r>
            <w:r w:rsidR="00842A14">
              <w:rPr>
                <w:rFonts w:eastAsia="Times New Roman"/>
                <w:color w:val="FF0000"/>
                <w:sz w:val="22"/>
                <w:lang w:val="en-US" w:eastAsia="pt-BR"/>
              </w:rPr>
              <w:t>.</w:t>
            </w:r>
            <w:r w:rsidRPr="00D2442B">
              <w:rPr>
                <w:rFonts w:eastAsia="Times New Roman"/>
                <w:color w:val="FF0000"/>
                <w:sz w:val="22"/>
                <w:lang w:val="en-US" w:eastAsia="pt-BR"/>
              </w:rPr>
              <w:t>9</w:t>
            </w:r>
            <w:r w:rsidR="00842A14">
              <w:rPr>
                <w:rFonts w:eastAsia="Times New Roman"/>
                <w:color w:val="FF0000"/>
                <w:sz w:val="22"/>
                <w:lang w:val="en-US" w:eastAsia="pt-BR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59B" w:rsidRPr="00D2442B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US" w:eastAsia="pt-BR"/>
              </w:rPr>
            </w:pPr>
            <w:r w:rsidRPr="00D2442B">
              <w:rPr>
                <w:rFonts w:eastAsia="Times New Roman"/>
                <w:color w:val="000000"/>
                <w:sz w:val="22"/>
                <w:lang w:val="en-US" w:eastAsia="pt-BR"/>
              </w:rPr>
              <w:t>0</w:t>
            </w:r>
            <w:r w:rsidR="00842A14">
              <w:rPr>
                <w:rFonts w:eastAsia="Times New Roman"/>
                <w:color w:val="000000"/>
                <w:sz w:val="22"/>
                <w:lang w:val="en-US" w:eastAsia="pt-BR"/>
              </w:rPr>
              <w:t>.</w:t>
            </w:r>
            <w:r w:rsidRPr="00D2442B">
              <w:rPr>
                <w:rFonts w:eastAsia="Times New Roman"/>
                <w:color w:val="000000"/>
                <w:sz w:val="22"/>
                <w:lang w:val="en-US" w:eastAsia="pt-BR"/>
              </w:rPr>
              <w:t>8</w:t>
            </w:r>
            <w:r w:rsidR="00842A14">
              <w:rPr>
                <w:rFonts w:eastAsia="Times New Roman"/>
                <w:color w:val="000000"/>
                <w:sz w:val="22"/>
                <w:lang w:val="en-US" w:eastAsia="pt-BR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D2442B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US" w:eastAsia="pt-BR"/>
              </w:rPr>
            </w:pPr>
            <w:r w:rsidRPr="00D2442B">
              <w:rPr>
                <w:rFonts w:eastAsia="Times New Roman"/>
                <w:color w:val="000000"/>
                <w:sz w:val="22"/>
                <w:lang w:val="en-US" w:eastAsia="pt-BR"/>
              </w:rPr>
              <w:t>0</w:t>
            </w:r>
            <w:r w:rsidR="00842A14">
              <w:rPr>
                <w:rFonts w:eastAsia="Times New Roman"/>
                <w:color w:val="000000"/>
                <w:sz w:val="22"/>
                <w:lang w:val="en-US" w:eastAsia="pt-BR"/>
              </w:rPr>
              <w:t>.</w:t>
            </w:r>
            <w:r w:rsidRPr="00D2442B">
              <w:rPr>
                <w:rFonts w:eastAsia="Times New Roman"/>
                <w:color w:val="000000"/>
                <w:sz w:val="22"/>
                <w:lang w:val="en-US" w:eastAsia="pt-BR"/>
              </w:rPr>
              <w:t>83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59B" w:rsidRPr="00D2442B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US" w:eastAsia="pt-BR"/>
              </w:rPr>
            </w:pPr>
            <w:r w:rsidRPr="00D2442B">
              <w:rPr>
                <w:rFonts w:eastAsia="Times New Roman"/>
                <w:color w:val="000000"/>
                <w:sz w:val="22"/>
                <w:lang w:val="en-US" w:eastAsia="pt-BR"/>
              </w:rPr>
              <w:t>0</w:t>
            </w:r>
            <w:r w:rsidR="00842A14">
              <w:rPr>
                <w:rFonts w:eastAsia="Times New Roman"/>
                <w:color w:val="000000"/>
                <w:sz w:val="22"/>
                <w:lang w:val="en-US" w:eastAsia="pt-BR"/>
              </w:rPr>
              <w:t>.</w:t>
            </w:r>
            <w:r w:rsidRPr="00D2442B">
              <w:rPr>
                <w:rFonts w:eastAsia="Times New Roman"/>
                <w:color w:val="000000"/>
                <w:sz w:val="22"/>
                <w:lang w:val="en-US" w:eastAsia="pt-BR"/>
              </w:rPr>
              <w:t>73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D2442B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US" w:eastAsia="pt-BR"/>
              </w:rPr>
            </w:pPr>
            <w:r w:rsidRPr="00D2442B">
              <w:rPr>
                <w:rFonts w:eastAsia="Times New Roman"/>
                <w:color w:val="000000"/>
                <w:sz w:val="22"/>
                <w:lang w:val="en-US" w:eastAsia="pt-BR"/>
              </w:rPr>
              <w:t>0</w:t>
            </w:r>
            <w:r w:rsidR="00842A14">
              <w:rPr>
                <w:rFonts w:eastAsia="Times New Roman"/>
                <w:color w:val="000000"/>
                <w:sz w:val="22"/>
                <w:lang w:val="en-US" w:eastAsia="pt-BR"/>
              </w:rPr>
              <w:t>.</w:t>
            </w:r>
            <w:r w:rsidRPr="00D2442B">
              <w:rPr>
                <w:rFonts w:eastAsia="Times New Roman"/>
                <w:color w:val="000000"/>
                <w:sz w:val="22"/>
                <w:lang w:val="en-US" w:eastAsia="pt-BR"/>
              </w:rPr>
              <w:t>8</w:t>
            </w:r>
            <w:r w:rsidR="00842A14">
              <w:rPr>
                <w:rFonts w:eastAsia="Times New Roman"/>
                <w:color w:val="000000"/>
                <w:sz w:val="22"/>
                <w:lang w:val="en-US" w:eastAsia="pt-BR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59B" w:rsidRPr="00D2442B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US" w:eastAsia="pt-BR"/>
              </w:rPr>
            </w:pPr>
            <w:r w:rsidRPr="00D2442B">
              <w:rPr>
                <w:rFonts w:eastAsia="Times New Roman"/>
                <w:color w:val="000000"/>
                <w:sz w:val="22"/>
                <w:lang w:val="en-US" w:eastAsia="pt-BR"/>
              </w:rPr>
              <w:t>0</w:t>
            </w:r>
            <w:r w:rsidR="00842A14">
              <w:rPr>
                <w:rFonts w:eastAsia="Times New Roman"/>
                <w:color w:val="000000"/>
                <w:sz w:val="22"/>
                <w:lang w:val="en-US" w:eastAsia="pt-BR"/>
              </w:rPr>
              <w:t>.</w:t>
            </w:r>
            <w:r w:rsidRPr="00D2442B">
              <w:rPr>
                <w:rFonts w:eastAsia="Times New Roman"/>
                <w:color w:val="000000"/>
                <w:sz w:val="22"/>
                <w:lang w:val="en-US" w:eastAsia="pt-BR"/>
              </w:rPr>
              <w:t>74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D2442B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US" w:eastAsia="pt-BR"/>
              </w:rPr>
            </w:pPr>
            <w:r w:rsidRPr="00D2442B">
              <w:rPr>
                <w:rFonts w:eastAsia="Times New Roman"/>
                <w:color w:val="000000"/>
                <w:sz w:val="22"/>
                <w:lang w:val="en-US" w:eastAsia="pt-BR"/>
              </w:rPr>
              <w:t>0</w:t>
            </w:r>
            <w:r w:rsidR="00842A14">
              <w:rPr>
                <w:rFonts w:eastAsia="Times New Roman"/>
                <w:color w:val="000000"/>
                <w:sz w:val="22"/>
                <w:lang w:val="en-US" w:eastAsia="pt-BR"/>
              </w:rPr>
              <w:t>.</w:t>
            </w:r>
            <w:r w:rsidRPr="00D2442B">
              <w:rPr>
                <w:rFonts w:eastAsia="Times New Roman"/>
                <w:color w:val="000000"/>
                <w:sz w:val="22"/>
                <w:lang w:val="en-US" w:eastAsia="pt-BR"/>
              </w:rPr>
              <w:t>72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59B" w:rsidRPr="00D2442B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US" w:eastAsia="pt-BR"/>
              </w:rPr>
            </w:pPr>
            <w:r w:rsidRPr="00D2442B">
              <w:rPr>
                <w:rFonts w:eastAsia="Times New Roman"/>
                <w:color w:val="000000"/>
                <w:sz w:val="22"/>
                <w:lang w:val="en-US" w:eastAsia="pt-BR"/>
              </w:rPr>
              <w:t>0</w:t>
            </w:r>
            <w:r w:rsidR="00842A14">
              <w:rPr>
                <w:rFonts w:eastAsia="Times New Roman"/>
                <w:color w:val="000000"/>
                <w:sz w:val="22"/>
                <w:lang w:val="en-US" w:eastAsia="pt-BR"/>
              </w:rPr>
              <w:t>.</w:t>
            </w:r>
            <w:r w:rsidRPr="00D2442B">
              <w:rPr>
                <w:rFonts w:eastAsia="Times New Roman"/>
                <w:color w:val="000000"/>
                <w:sz w:val="22"/>
                <w:lang w:val="en-US" w:eastAsia="pt-BR"/>
              </w:rPr>
              <w:t>6</w:t>
            </w:r>
            <w:r w:rsidR="00842A14">
              <w:rPr>
                <w:rFonts w:eastAsia="Times New Roman"/>
                <w:color w:val="000000"/>
                <w:sz w:val="22"/>
                <w:lang w:val="en-US" w:eastAsia="pt-BR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59B" w:rsidRPr="00D2442B" w:rsidRDefault="005A559B" w:rsidP="004B3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en-US" w:eastAsia="pt-BR"/>
              </w:rPr>
            </w:pPr>
            <w:r w:rsidRPr="00D2442B">
              <w:rPr>
                <w:rFonts w:eastAsia="Times New Roman"/>
                <w:color w:val="000000"/>
                <w:sz w:val="22"/>
                <w:lang w:val="en-US" w:eastAsia="pt-BR"/>
              </w:rPr>
              <w:t>0</w:t>
            </w:r>
            <w:r w:rsidR="00842A14">
              <w:rPr>
                <w:rFonts w:eastAsia="Times New Roman"/>
                <w:color w:val="000000"/>
                <w:sz w:val="22"/>
                <w:lang w:val="en-US" w:eastAsia="pt-BR"/>
              </w:rPr>
              <w:t>.</w:t>
            </w:r>
            <w:r w:rsidRPr="00D2442B">
              <w:rPr>
                <w:rFonts w:eastAsia="Times New Roman"/>
                <w:color w:val="000000"/>
                <w:sz w:val="22"/>
                <w:lang w:val="en-US" w:eastAsia="pt-BR"/>
              </w:rPr>
              <w:t>59</w:t>
            </w:r>
          </w:p>
        </w:tc>
      </w:tr>
    </w:tbl>
    <w:p w:rsidR="007A7B15" w:rsidRPr="003F4647" w:rsidRDefault="003229A5" w:rsidP="0006756A">
      <w:pPr>
        <w:spacing w:after="227"/>
        <w:jc w:val="center"/>
        <w:rPr>
          <w:rFonts w:eastAsia="Times New Roman"/>
          <w:b/>
          <w:sz w:val="20"/>
          <w:szCs w:val="20"/>
          <w:lang w:val="en-US"/>
        </w:rPr>
      </w:pPr>
      <w:r w:rsidRPr="00C2454D">
        <w:rPr>
          <w:rStyle w:val="Fuentedeprrafopredeter"/>
          <w:rFonts w:eastAsia="Times New Roman"/>
          <w:b/>
          <w:sz w:val="20"/>
          <w:szCs w:val="20"/>
          <w:lang w:val="en-US"/>
        </w:rPr>
        <w:t xml:space="preserve">Table 1 – </w:t>
      </w:r>
      <w:r w:rsidR="00BE4125" w:rsidRPr="00C2454D">
        <w:rPr>
          <w:rStyle w:val="Fuentedeprrafopredeter"/>
          <w:rFonts w:eastAsia="Times New Roman"/>
          <w:b/>
          <w:sz w:val="20"/>
          <w:szCs w:val="20"/>
          <w:lang w:val="en-US"/>
        </w:rPr>
        <w:t>B</w:t>
      </w:r>
      <w:r w:rsidRPr="00C2454D">
        <w:rPr>
          <w:rStyle w:val="Fuentedeprrafopredeter"/>
          <w:rFonts w:eastAsia="Times New Roman"/>
          <w:b/>
          <w:sz w:val="20"/>
          <w:szCs w:val="20"/>
          <w:lang w:val="en-US"/>
        </w:rPr>
        <w:t>est results</w:t>
      </w:r>
      <w:r w:rsidR="00BE4125" w:rsidRPr="00C2454D">
        <w:rPr>
          <w:rStyle w:val="Fuentedeprrafopredeter"/>
          <w:rFonts w:eastAsia="Times New Roman"/>
          <w:b/>
          <w:sz w:val="20"/>
          <w:szCs w:val="20"/>
          <w:lang w:val="en-US"/>
        </w:rPr>
        <w:t xml:space="preserve"> (mean accuracy)</w:t>
      </w:r>
      <w:r w:rsidRPr="00C2454D">
        <w:rPr>
          <w:rStyle w:val="Fuentedeprrafopredeter"/>
          <w:rFonts w:eastAsia="Times New Roman"/>
          <w:b/>
          <w:sz w:val="20"/>
          <w:szCs w:val="20"/>
          <w:lang w:val="en-US"/>
        </w:rPr>
        <w:t xml:space="preserve"> for the different</w:t>
      </w:r>
      <w:r w:rsidR="00BE4125" w:rsidRPr="00C2454D">
        <w:rPr>
          <w:rStyle w:val="Fuentedeprrafopredeter"/>
          <w:rFonts w:eastAsia="Times New Roman"/>
          <w:b/>
          <w:sz w:val="20"/>
          <w:szCs w:val="20"/>
          <w:lang w:val="en-US"/>
        </w:rPr>
        <w:t xml:space="preserve"> tested</w:t>
      </w:r>
      <w:r w:rsidRPr="00C2454D">
        <w:rPr>
          <w:rStyle w:val="Fuentedeprrafopredeter"/>
          <w:rFonts w:eastAsia="Times New Roman"/>
          <w:b/>
          <w:sz w:val="20"/>
          <w:szCs w:val="20"/>
          <w:lang w:val="en-US"/>
        </w:rPr>
        <w:t xml:space="preserve"> case</w:t>
      </w:r>
      <w:r w:rsidR="00BE4125" w:rsidRPr="00C2454D">
        <w:rPr>
          <w:rStyle w:val="Fuentedeprrafopredeter"/>
          <w:rFonts w:eastAsia="Times New Roman"/>
          <w:b/>
          <w:sz w:val="20"/>
          <w:szCs w:val="20"/>
          <w:lang w:val="en-US"/>
        </w:rPr>
        <w:t>s</w:t>
      </w:r>
      <w:r w:rsidR="008C4E73" w:rsidRPr="00C2454D">
        <w:rPr>
          <w:rStyle w:val="Fuentedeprrafopredeter"/>
          <w:rFonts w:eastAsia="Times New Roman"/>
          <w:b/>
          <w:sz w:val="20"/>
          <w:szCs w:val="20"/>
          <w:lang w:val="en-US"/>
        </w:rPr>
        <w:t xml:space="preserve"> – with P</w:t>
      </w:r>
      <w:r w:rsidR="001D15D1" w:rsidRPr="00C2454D">
        <w:rPr>
          <w:rStyle w:val="Fuentedeprrafopredeter"/>
          <w:rFonts w:eastAsia="Times New Roman"/>
          <w:b/>
          <w:sz w:val="20"/>
          <w:szCs w:val="20"/>
          <w:lang w:val="en-US"/>
        </w:rPr>
        <w:t xml:space="preserve"> </w:t>
      </w:r>
      <w:r w:rsidR="008C4E73" w:rsidRPr="00C2454D">
        <w:rPr>
          <w:rStyle w:val="Fuentedeprrafopredeter"/>
          <w:rFonts w:eastAsia="Times New Roman"/>
          <w:b/>
          <w:sz w:val="20"/>
          <w:szCs w:val="20"/>
          <w:lang w:val="en-US"/>
        </w:rPr>
        <w:t>(progressive)</w:t>
      </w:r>
      <w:r w:rsidR="001D15D1" w:rsidRPr="00C2454D">
        <w:rPr>
          <w:rStyle w:val="Fuentedeprrafopredeter"/>
          <w:rFonts w:eastAsia="Times New Roman"/>
          <w:b/>
          <w:sz w:val="20"/>
          <w:szCs w:val="20"/>
          <w:lang w:val="en-US"/>
        </w:rPr>
        <w:t xml:space="preserve">, </w:t>
      </w:r>
      <w:r w:rsidR="008C4E73" w:rsidRPr="00C2454D">
        <w:rPr>
          <w:rStyle w:val="Fuentedeprrafopredeter"/>
          <w:rFonts w:eastAsia="Times New Roman"/>
          <w:b/>
          <w:sz w:val="20"/>
          <w:szCs w:val="20"/>
          <w:lang w:val="en-US"/>
        </w:rPr>
        <w:t>R</w:t>
      </w:r>
      <w:r w:rsidR="001D15D1" w:rsidRPr="00C2454D">
        <w:rPr>
          <w:rStyle w:val="Fuentedeprrafopredeter"/>
          <w:rFonts w:eastAsia="Times New Roman"/>
          <w:b/>
          <w:sz w:val="20"/>
          <w:szCs w:val="20"/>
          <w:lang w:val="en-US"/>
        </w:rPr>
        <w:t xml:space="preserve"> </w:t>
      </w:r>
      <w:r w:rsidR="008C4E73" w:rsidRPr="00C2454D">
        <w:rPr>
          <w:rStyle w:val="Fuentedeprrafopredeter"/>
          <w:rFonts w:eastAsia="Times New Roman"/>
          <w:b/>
          <w:sz w:val="20"/>
          <w:szCs w:val="20"/>
          <w:lang w:val="en-US"/>
        </w:rPr>
        <w:t>(regressive) and S</w:t>
      </w:r>
      <w:r w:rsidR="001D15D1" w:rsidRPr="00C2454D">
        <w:rPr>
          <w:rStyle w:val="Fuentedeprrafopredeter"/>
          <w:rFonts w:eastAsia="Times New Roman"/>
          <w:b/>
          <w:sz w:val="20"/>
          <w:szCs w:val="20"/>
          <w:lang w:val="en-US"/>
        </w:rPr>
        <w:t xml:space="preserve"> </w:t>
      </w:r>
      <w:r w:rsidR="008C4E73" w:rsidRPr="00C2454D">
        <w:rPr>
          <w:rStyle w:val="Fuentedeprrafopredeter"/>
          <w:rFonts w:eastAsia="Times New Roman"/>
          <w:b/>
          <w:sz w:val="20"/>
          <w:szCs w:val="20"/>
          <w:lang w:val="en-US"/>
        </w:rPr>
        <w:t>(</w:t>
      </w:r>
      <w:r w:rsidR="001D15D1" w:rsidRPr="00C2454D">
        <w:rPr>
          <w:rStyle w:val="Fuentedeprrafopredeter"/>
          <w:rFonts w:eastAsia="Times New Roman"/>
          <w:b/>
          <w:sz w:val="20"/>
          <w:szCs w:val="20"/>
          <w:lang w:val="en-US"/>
        </w:rPr>
        <w:t>stochastic</w:t>
      </w:r>
      <w:r w:rsidR="008C4E73" w:rsidRPr="00C2454D">
        <w:rPr>
          <w:rStyle w:val="Fuentedeprrafopredeter"/>
          <w:rFonts w:eastAsia="Times New Roman"/>
          <w:b/>
          <w:sz w:val="20"/>
          <w:szCs w:val="20"/>
          <w:lang w:val="en-US"/>
        </w:rPr>
        <w:t>)</w:t>
      </w:r>
      <w:r w:rsidR="001D15D1" w:rsidRPr="00C2454D">
        <w:rPr>
          <w:rStyle w:val="Fuentedeprrafopredeter"/>
          <w:rFonts w:eastAsia="Times New Roman"/>
          <w:b/>
          <w:sz w:val="20"/>
          <w:szCs w:val="20"/>
          <w:lang w:val="en-US"/>
        </w:rPr>
        <w:t>, LH (left hand), RH (right hand), T (tongue) and F (feet).</w:t>
      </w:r>
    </w:p>
    <w:p w:rsidR="00263FB4" w:rsidRDefault="00263FB4" w:rsidP="00FB741B">
      <w:pPr>
        <w:rPr>
          <w:lang w:val="en-US"/>
        </w:rPr>
      </w:pPr>
      <w:r w:rsidRPr="00263FB4">
        <w:rPr>
          <w:b/>
          <w:lang w:val="en-US"/>
        </w:rPr>
        <w:t>Discussion:</w:t>
      </w:r>
      <w:r>
        <w:rPr>
          <w:lang w:val="en-US"/>
        </w:rPr>
        <w:t xml:space="preserve"> </w:t>
      </w:r>
      <w:r w:rsidR="007650F6">
        <w:rPr>
          <w:lang w:val="en-US"/>
        </w:rPr>
        <w:t>For</w:t>
      </w:r>
      <w:r w:rsidR="00685C5E">
        <w:rPr>
          <w:lang w:val="en-US"/>
        </w:rPr>
        <w:t xml:space="preserve"> all </w:t>
      </w:r>
      <w:r w:rsidR="00FB741B" w:rsidRPr="00FB741B">
        <w:rPr>
          <w:lang w:val="en-US"/>
        </w:rPr>
        <w:t xml:space="preserve">pairs of </w:t>
      </w:r>
      <w:r w:rsidR="00F326B2">
        <w:rPr>
          <w:lang w:val="en-US"/>
        </w:rPr>
        <w:t xml:space="preserve">analyzed </w:t>
      </w:r>
      <w:r w:rsidR="00FB741B" w:rsidRPr="00FB741B">
        <w:rPr>
          <w:lang w:val="en-US"/>
        </w:rPr>
        <w:t>classes</w:t>
      </w:r>
      <w:r w:rsidR="00866030">
        <w:rPr>
          <w:lang w:val="en-US"/>
        </w:rPr>
        <w:t>,</w:t>
      </w:r>
      <w:r w:rsidR="00F326B2">
        <w:rPr>
          <w:lang w:val="en-US"/>
        </w:rPr>
        <w:t xml:space="preserve"> it</w:t>
      </w:r>
      <w:r w:rsidR="00685C5E">
        <w:rPr>
          <w:lang w:val="en-US"/>
        </w:rPr>
        <w:t xml:space="preserve"> </w:t>
      </w:r>
      <w:r w:rsidR="007650F6">
        <w:rPr>
          <w:lang w:val="en-US"/>
        </w:rPr>
        <w:t xml:space="preserve">was </w:t>
      </w:r>
      <w:r w:rsidR="00FB741B" w:rsidRPr="00FB741B">
        <w:rPr>
          <w:lang w:val="en-US"/>
        </w:rPr>
        <w:t>found that the</w:t>
      </w:r>
      <w:r w:rsidR="00F326B2">
        <w:rPr>
          <w:lang w:val="en-US"/>
        </w:rPr>
        <w:t xml:space="preserve"> best</w:t>
      </w:r>
      <w:r w:rsidR="00FB741B" w:rsidRPr="00FB741B">
        <w:rPr>
          <w:lang w:val="en-US"/>
        </w:rPr>
        <w:t xml:space="preserve"> </w:t>
      </w:r>
      <w:r w:rsidR="00866030">
        <w:rPr>
          <w:lang w:val="en-US"/>
        </w:rPr>
        <w:t>discrimination</w:t>
      </w:r>
      <w:r w:rsidR="00FB741B" w:rsidRPr="00FB741B">
        <w:rPr>
          <w:lang w:val="en-US"/>
        </w:rPr>
        <w:t xml:space="preserve"> </w:t>
      </w:r>
      <w:r w:rsidR="00F326B2">
        <w:rPr>
          <w:lang w:val="en-US"/>
        </w:rPr>
        <w:t>is obtained for</w:t>
      </w:r>
      <w:r w:rsidR="007650F6">
        <w:rPr>
          <w:lang w:val="en-US"/>
        </w:rPr>
        <w:t xml:space="preserve"> </w:t>
      </w:r>
      <w:r w:rsidR="00F326B2">
        <w:rPr>
          <w:lang w:val="en-US"/>
        </w:rPr>
        <w:t>either</w:t>
      </w:r>
      <w:r w:rsidR="007650F6">
        <w:rPr>
          <w:lang w:val="en-US"/>
        </w:rPr>
        <w:t xml:space="preserve"> </w:t>
      </w:r>
      <w:r w:rsidR="00FB741B" w:rsidRPr="00FB741B">
        <w:rPr>
          <w:lang w:val="en-US"/>
        </w:rPr>
        <w:t xml:space="preserve">left hand </w:t>
      </w:r>
      <w:r w:rsidR="00F326B2">
        <w:rPr>
          <w:lang w:val="en-US"/>
        </w:rPr>
        <w:t>versus</w:t>
      </w:r>
      <w:r w:rsidR="00685C5E">
        <w:rPr>
          <w:lang w:val="en-US"/>
        </w:rPr>
        <w:t xml:space="preserve"> tongue</w:t>
      </w:r>
      <w:r w:rsidR="00F326B2">
        <w:rPr>
          <w:lang w:val="en-US"/>
        </w:rPr>
        <w:t xml:space="preserve"> or right hand versus tongue</w:t>
      </w:r>
      <w:r w:rsidR="00685C5E">
        <w:rPr>
          <w:lang w:val="en-US"/>
        </w:rPr>
        <w:t>.</w:t>
      </w:r>
      <w:r w:rsidR="00F326B2">
        <w:rPr>
          <w:lang w:val="en-US"/>
        </w:rPr>
        <w:t xml:space="preserve"> The stochastic wrapper had a consistent performance in comparison with the </w:t>
      </w:r>
      <w:r w:rsidR="00866030">
        <w:rPr>
          <w:lang w:val="en-US"/>
        </w:rPr>
        <w:t>standard</w:t>
      </w:r>
      <w:r w:rsidR="00F326B2">
        <w:rPr>
          <w:lang w:val="en-US"/>
        </w:rPr>
        <w:t xml:space="preserve"> wrappers, outperforming them in a number of instances.</w:t>
      </w:r>
      <w:r w:rsidR="00685C5E">
        <w:rPr>
          <w:lang w:val="en-US"/>
        </w:rPr>
        <w:t xml:space="preserve"> </w:t>
      </w:r>
    </w:p>
    <w:p w:rsidR="00FB741B" w:rsidRPr="001D15D1" w:rsidRDefault="00FB741B" w:rsidP="00FB741B">
      <w:pPr>
        <w:rPr>
          <w:sz w:val="20"/>
          <w:szCs w:val="20"/>
          <w:lang w:val="en-US"/>
        </w:rPr>
      </w:pPr>
    </w:p>
    <w:p w:rsidR="00263FB4" w:rsidRPr="000557A7" w:rsidRDefault="00263FB4" w:rsidP="00263FB4">
      <w:pPr>
        <w:rPr>
          <w:lang w:val="en-US"/>
        </w:rPr>
      </w:pPr>
      <w:r w:rsidRPr="00263FB4">
        <w:rPr>
          <w:b/>
          <w:lang w:val="en-US"/>
        </w:rPr>
        <w:t>Conclusion:</w:t>
      </w:r>
      <w:r>
        <w:rPr>
          <w:b/>
          <w:lang w:val="en-US"/>
        </w:rPr>
        <w:t xml:space="preserve"> </w:t>
      </w:r>
      <w:r w:rsidRPr="00263FB4">
        <w:rPr>
          <w:lang w:val="en-US"/>
        </w:rPr>
        <w:t xml:space="preserve">The work </w:t>
      </w:r>
      <w:r w:rsidR="00BC5E90">
        <w:rPr>
          <w:lang w:val="en-US"/>
        </w:rPr>
        <w:t xml:space="preserve">provided </w:t>
      </w:r>
      <w:r w:rsidR="00866030">
        <w:rPr>
          <w:lang w:val="en-US"/>
        </w:rPr>
        <w:t xml:space="preserve">an overview of performances for three kinds of wrappers </w:t>
      </w:r>
      <w:r w:rsidR="00BC5E90">
        <w:rPr>
          <w:lang w:val="en-US"/>
        </w:rPr>
        <w:t xml:space="preserve">under </w:t>
      </w:r>
      <w:r w:rsidR="00866030">
        <w:rPr>
          <w:lang w:val="en-US"/>
        </w:rPr>
        <w:t xml:space="preserve">different pairs of </w:t>
      </w:r>
      <w:r w:rsidR="00BC5E90">
        <w:rPr>
          <w:lang w:val="en-US"/>
        </w:rPr>
        <w:t>motor imagery tasks</w:t>
      </w:r>
      <w:r w:rsidR="00866030">
        <w:rPr>
          <w:lang w:val="en-US"/>
        </w:rPr>
        <w:t>. The use of hand and tongue imagination was favored and the stochastic wrapper proved itself to be a relevant option. Perhaps the addition of a greedy search mechanism thereto can lead to a performance improvement.</w:t>
      </w:r>
    </w:p>
    <w:p w:rsidR="00263FB4" w:rsidRPr="001D15D1" w:rsidRDefault="00263FB4" w:rsidP="00263FB4">
      <w:pPr>
        <w:rPr>
          <w:sz w:val="20"/>
          <w:szCs w:val="20"/>
          <w:lang w:val="en-US"/>
        </w:rPr>
      </w:pPr>
    </w:p>
    <w:p w:rsidR="00263FB4" w:rsidRDefault="00263FB4" w:rsidP="00263FB4">
      <w:pPr>
        <w:rPr>
          <w:lang w:val="en-US" w:eastAsia="ar-SA"/>
        </w:rPr>
      </w:pPr>
      <w:r w:rsidRPr="00102007">
        <w:rPr>
          <w:b/>
          <w:lang w:val="en-US"/>
        </w:rPr>
        <w:t xml:space="preserve">References: </w:t>
      </w:r>
      <w:r w:rsidR="00442D24">
        <w:rPr>
          <w:lang w:val="en-US"/>
        </w:rPr>
        <w:t xml:space="preserve">[1] Castro, L. N., </w:t>
      </w:r>
      <w:r w:rsidR="00442D24">
        <w:rPr>
          <w:i/>
          <w:lang w:val="en-US"/>
        </w:rPr>
        <w:t>Foundations of Natural Computing</w:t>
      </w:r>
      <w:r w:rsidR="00442D24">
        <w:rPr>
          <w:lang w:val="en-US"/>
        </w:rPr>
        <w:t>, CRC Press, 200</w:t>
      </w:r>
      <w:r w:rsidR="00C2454D">
        <w:rPr>
          <w:lang w:val="en-US"/>
        </w:rPr>
        <w:t>6.</w:t>
      </w:r>
    </w:p>
    <w:p w:rsidR="00E02F0E" w:rsidRPr="001D15D1" w:rsidRDefault="00E02F0E" w:rsidP="00263FB4">
      <w:pPr>
        <w:rPr>
          <w:sz w:val="20"/>
          <w:szCs w:val="20"/>
          <w:lang w:val="en-US" w:eastAsia="ar-SA"/>
        </w:rPr>
      </w:pPr>
    </w:p>
    <w:p w:rsidR="00E02F0E" w:rsidRPr="003E16AF" w:rsidRDefault="00E02F0E" w:rsidP="00263FB4">
      <w:pPr>
        <w:rPr>
          <w:szCs w:val="24"/>
          <w:lang w:val="en-US"/>
        </w:rPr>
      </w:pPr>
      <w:r>
        <w:rPr>
          <w:b/>
          <w:lang w:val="en-US"/>
        </w:rPr>
        <w:t xml:space="preserve">Acknowledgements: </w:t>
      </w:r>
      <w:r w:rsidR="00A70F65" w:rsidRPr="00A70F65">
        <w:rPr>
          <w:lang w:val="en-US"/>
        </w:rPr>
        <w:t xml:space="preserve">The authors thank </w:t>
      </w:r>
      <w:proofErr w:type="spellStart"/>
      <w:r w:rsidR="00A70F65" w:rsidRPr="00A70F65">
        <w:rPr>
          <w:lang w:val="en-US"/>
        </w:rPr>
        <w:t>CNPq</w:t>
      </w:r>
      <w:proofErr w:type="spellEnd"/>
      <w:r w:rsidR="00A70F65" w:rsidRPr="00A70F65">
        <w:rPr>
          <w:lang w:val="en-US"/>
        </w:rPr>
        <w:t>, CAPES and FAPESP for the financial support.</w:t>
      </w:r>
    </w:p>
    <w:sectPr w:rsidR="00E02F0E" w:rsidRPr="003E16AF" w:rsidSect="00743343">
      <w:headerReference w:type="default" r:id="rId7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433" w:rsidRDefault="004B1433" w:rsidP="00743343">
      <w:r>
        <w:separator/>
      </w:r>
    </w:p>
  </w:endnote>
  <w:endnote w:type="continuationSeparator" w:id="0">
    <w:p w:rsidR="004B1433" w:rsidRDefault="004B1433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433" w:rsidRDefault="004B1433" w:rsidP="00743343">
      <w:r>
        <w:separator/>
      </w:r>
    </w:p>
  </w:footnote>
  <w:footnote w:type="continuationSeparator" w:id="0">
    <w:p w:rsidR="004B1433" w:rsidRDefault="004B1433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343" w:rsidRPr="000557A7" w:rsidRDefault="00AE4C64" w:rsidP="000557A7">
    <w:pPr>
      <w:pStyle w:val="Cabealho"/>
      <w:jc w:val="right"/>
      <w:rPr>
        <w:rFonts w:asciiTheme="minorHAnsi" w:hAnsiTheme="minorHAnsi"/>
        <w:lang w:val="en-U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5362575</wp:posOffset>
              </wp:positionH>
              <wp:positionV relativeFrom="paragraph">
                <wp:posOffset>-377825</wp:posOffset>
              </wp:positionV>
              <wp:extent cx="1437005" cy="580390"/>
              <wp:effectExtent l="0" t="317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7A7" w:rsidRDefault="00B85F0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4</w:t>
                          </w:r>
                          <w:r w:rsidRPr="00B85F09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:rsidR="000557A7" w:rsidRDefault="00B85F0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March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27</w:t>
                          </w:r>
                          <w:r w:rsidR="000557A7"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29</w:t>
                          </w:r>
                          <w:r w:rsidR="000557A7"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2017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:rsidR="000557A7" w:rsidRPr="000557A7" w:rsidRDefault="000557A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 w:rsidR="00FB6EFE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2.25pt;margin-top:-29.75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" stroked="f">
              <v:textbox>
                <w:txbxContent>
                  <w:p w:rsidR="000557A7" w:rsidRDefault="00B85F09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4</w:t>
                    </w:r>
                    <w:r w:rsidRPr="00B85F09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:rsidR="000557A7" w:rsidRDefault="00B85F09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March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27</w:t>
                    </w:r>
                    <w:r w:rsidR="000557A7"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29</w:t>
                    </w:r>
                    <w:r w:rsidR="000557A7"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2017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:rsidR="000557A7" w:rsidRP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 w:rsidR="00FB6EFE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 w:rsidR="00743343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A5"/>
    <w:rsid w:val="00027F17"/>
    <w:rsid w:val="00034B33"/>
    <w:rsid w:val="0003597F"/>
    <w:rsid w:val="00042C87"/>
    <w:rsid w:val="000557A7"/>
    <w:rsid w:val="0006756A"/>
    <w:rsid w:val="00071DAD"/>
    <w:rsid w:val="000D4088"/>
    <w:rsid w:val="000D6780"/>
    <w:rsid w:val="000F72EB"/>
    <w:rsid w:val="00102007"/>
    <w:rsid w:val="00136480"/>
    <w:rsid w:val="001402BE"/>
    <w:rsid w:val="0019559E"/>
    <w:rsid w:val="001D15D1"/>
    <w:rsid w:val="0025706E"/>
    <w:rsid w:val="00262DE0"/>
    <w:rsid w:val="00263FB4"/>
    <w:rsid w:val="00264FBA"/>
    <w:rsid w:val="002940F9"/>
    <w:rsid w:val="002C3BE6"/>
    <w:rsid w:val="002E5535"/>
    <w:rsid w:val="002E7F90"/>
    <w:rsid w:val="002F1EA5"/>
    <w:rsid w:val="00302E2E"/>
    <w:rsid w:val="003159DD"/>
    <w:rsid w:val="003229A5"/>
    <w:rsid w:val="00331703"/>
    <w:rsid w:val="0033496A"/>
    <w:rsid w:val="003513A8"/>
    <w:rsid w:val="00391D25"/>
    <w:rsid w:val="003B0DB9"/>
    <w:rsid w:val="003E16AF"/>
    <w:rsid w:val="003F0504"/>
    <w:rsid w:val="003F4647"/>
    <w:rsid w:val="004061C0"/>
    <w:rsid w:val="00416218"/>
    <w:rsid w:val="00442D24"/>
    <w:rsid w:val="00463BB7"/>
    <w:rsid w:val="004647A5"/>
    <w:rsid w:val="0049470E"/>
    <w:rsid w:val="00495481"/>
    <w:rsid w:val="004B1433"/>
    <w:rsid w:val="004B253C"/>
    <w:rsid w:val="004B3D08"/>
    <w:rsid w:val="004D3FC7"/>
    <w:rsid w:val="00570F02"/>
    <w:rsid w:val="005807EF"/>
    <w:rsid w:val="005A559B"/>
    <w:rsid w:val="005E1B59"/>
    <w:rsid w:val="005F578C"/>
    <w:rsid w:val="005F5ED8"/>
    <w:rsid w:val="00641484"/>
    <w:rsid w:val="00661827"/>
    <w:rsid w:val="00685C5E"/>
    <w:rsid w:val="006863F0"/>
    <w:rsid w:val="006E2A74"/>
    <w:rsid w:val="00713CC8"/>
    <w:rsid w:val="00743343"/>
    <w:rsid w:val="007650F6"/>
    <w:rsid w:val="007675A0"/>
    <w:rsid w:val="00771E4E"/>
    <w:rsid w:val="007959E8"/>
    <w:rsid w:val="007A7B15"/>
    <w:rsid w:val="007B35CF"/>
    <w:rsid w:val="007C3A6F"/>
    <w:rsid w:val="008211E0"/>
    <w:rsid w:val="008228A0"/>
    <w:rsid w:val="00832B02"/>
    <w:rsid w:val="00842A14"/>
    <w:rsid w:val="00865D06"/>
    <w:rsid w:val="00866030"/>
    <w:rsid w:val="00875ADD"/>
    <w:rsid w:val="008C4E73"/>
    <w:rsid w:val="008D0C82"/>
    <w:rsid w:val="00910D8D"/>
    <w:rsid w:val="00966A17"/>
    <w:rsid w:val="009723C3"/>
    <w:rsid w:val="009E280F"/>
    <w:rsid w:val="00A041BD"/>
    <w:rsid w:val="00A11B58"/>
    <w:rsid w:val="00A25F3B"/>
    <w:rsid w:val="00A533CA"/>
    <w:rsid w:val="00A70F65"/>
    <w:rsid w:val="00AD5A4B"/>
    <w:rsid w:val="00AE27C3"/>
    <w:rsid w:val="00AE4C64"/>
    <w:rsid w:val="00B04BD1"/>
    <w:rsid w:val="00B4022B"/>
    <w:rsid w:val="00B52F14"/>
    <w:rsid w:val="00B649B3"/>
    <w:rsid w:val="00B64A0D"/>
    <w:rsid w:val="00B70A74"/>
    <w:rsid w:val="00B74161"/>
    <w:rsid w:val="00B85F09"/>
    <w:rsid w:val="00BC5E90"/>
    <w:rsid w:val="00BD30F8"/>
    <w:rsid w:val="00BE4125"/>
    <w:rsid w:val="00C171DE"/>
    <w:rsid w:val="00C2454D"/>
    <w:rsid w:val="00C37382"/>
    <w:rsid w:val="00C85417"/>
    <w:rsid w:val="00C94C79"/>
    <w:rsid w:val="00CA5B4C"/>
    <w:rsid w:val="00CC2A37"/>
    <w:rsid w:val="00D2442B"/>
    <w:rsid w:val="00D45EDF"/>
    <w:rsid w:val="00DB4095"/>
    <w:rsid w:val="00DB4D5C"/>
    <w:rsid w:val="00DC533F"/>
    <w:rsid w:val="00E02F0E"/>
    <w:rsid w:val="00E24564"/>
    <w:rsid w:val="00E50AB8"/>
    <w:rsid w:val="00E51E00"/>
    <w:rsid w:val="00E66447"/>
    <w:rsid w:val="00E74DE9"/>
    <w:rsid w:val="00EA6C72"/>
    <w:rsid w:val="00EC0984"/>
    <w:rsid w:val="00EF0C0B"/>
    <w:rsid w:val="00F218C5"/>
    <w:rsid w:val="00F326B2"/>
    <w:rsid w:val="00F52674"/>
    <w:rsid w:val="00F91F65"/>
    <w:rsid w:val="00FB6EFE"/>
    <w:rsid w:val="00FB741B"/>
    <w:rsid w:val="00FC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143E98-F4D8-4F57-B4D6-3E8D56B7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character" w:customStyle="1" w:styleId="Fuentedeprrafopredeter">
    <w:name w:val="Fuente de párrafo predeter."/>
    <w:rsid w:val="00F91F65"/>
  </w:style>
  <w:style w:type="paragraph" w:customStyle="1" w:styleId="Contenidodelatabla">
    <w:name w:val="Contenido de la tabla"/>
    <w:basedOn w:val="Normal"/>
    <w:rsid w:val="003229A5"/>
    <w:pPr>
      <w:suppressLineNumbers/>
      <w:suppressAutoHyphens/>
    </w:pPr>
    <w:rPr>
      <w:lang w:eastAsia="ar-SA"/>
    </w:rPr>
  </w:style>
  <w:style w:type="table" w:styleId="Tabelacomgrade">
    <w:name w:val="Table Grid"/>
    <w:basedOn w:val="Tabelanormal"/>
    <w:uiPriority w:val="59"/>
    <w:unhideWhenUsed/>
    <w:rsid w:val="007A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-nfase41">
    <w:name w:val="Tabela de Grade 1 Clara - Ênfase 41"/>
    <w:basedOn w:val="Tabelanormal"/>
    <w:uiPriority w:val="46"/>
    <w:rsid w:val="00E51E0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o">
    <w:name w:val="Revision"/>
    <w:hidden/>
    <w:uiPriority w:val="99"/>
    <w:semiHidden/>
    <w:rsid w:val="00842A14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14D5-78B2-4387-9FD7-3F110871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Luisa Fernanda Suarez U.</cp:lastModifiedBy>
  <cp:revision>3</cp:revision>
  <dcterms:created xsi:type="dcterms:W3CDTF">2017-03-11T12:49:00Z</dcterms:created>
  <dcterms:modified xsi:type="dcterms:W3CDTF">2017-03-11T12:54:00Z</dcterms:modified>
</cp:coreProperties>
</file>